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F2949" w14:textId="17A3FDAF" w:rsidR="007B7F8D" w:rsidRPr="00575DFD" w:rsidRDefault="007B7F8D" w:rsidP="002658BB">
      <w:pPr>
        <w:pStyle w:val="1"/>
        <w:ind w:left="-1134" w:right="-284"/>
        <w:rPr>
          <w:rFonts w:ascii="Times New Roman" w:eastAsia="Times New Roman" w:hAnsi="Times New Roman" w:cs="Times New Roman"/>
          <w:b/>
          <w:bCs/>
          <w:color w:val="000000"/>
          <w:sz w:val="24"/>
          <w:szCs w:val="24"/>
          <w:lang w:eastAsia="ru-RU"/>
        </w:rPr>
      </w:pPr>
      <w:bookmarkStart w:id="0" w:name="_Toc180150516"/>
      <w:bookmarkStart w:id="1" w:name="_Toc195522722"/>
      <w:r w:rsidRPr="00575DFD">
        <w:rPr>
          <w:rFonts w:ascii="Times New Roman" w:eastAsia="Times New Roman" w:hAnsi="Times New Roman" w:cs="Times New Roman"/>
          <w:b/>
          <w:bCs/>
          <w:color w:val="000000"/>
          <w:sz w:val="24"/>
          <w:szCs w:val="24"/>
          <w:lang w:eastAsia="ru-RU"/>
        </w:rPr>
        <w:t>ОТВЕТСТВЕННОСТЬ И ПОЛНОМОЧИЯ</w:t>
      </w:r>
      <w:bookmarkEnd w:id="0"/>
      <w:bookmarkEnd w:id="1"/>
      <w:r w:rsidRPr="00575DFD">
        <w:rPr>
          <w:rFonts w:ascii="Times New Roman" w:eastAsia="Times New Roman" w:hAnsi="Times New Roman" w:cs="Times New Roman"/>
          <w:b/>
          <w:bCs/>
          <w:color w:val="000000"/>
          <w:sz w:val="24"/>
          <w:szCs w:val="24"/>
          <w:lang w:eastAsia="ru-RU"/>
        </w:rPr>
        <w:t xml:space="preserve"> </w:t>
      </w:r>
    </w:p>
    <w:p w14:paraId="2A0F8F24"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bookmarkStart w:id="2" w:name="bookmark1031"/>
      <w:r w:rsidRPr="007C13BA">
        <w:rPr>
          <w:rFonts w:ascii="Times New Roman" w:hAnsi="Times New Roman" w:cs="Times New Roman"/>
          <w:b/>
          <w:sz w:val="24"/>
          <w:szCs w:val="24"/>
        </w:rPr>
        <w:t>Высшее руководство предприятия</w:t>
      </w:r>
      <w:r w:rsidRPr="007C13BA">
        <w:rPr>
          <w:rFonts w:ascii="Times New Roman" w:hAnsi="Times New Roman" w:cs="Times New Roman"/>
          <w:sz w:val="24"/>
          <w:szCs w:val="24"/>
        </w:rPr>
        <w:t xml:space="preserve"> несет ответственность за:</w:t>
      </w:r>
      <w:bookmarkEnd w:id="2"/>
    </w:p>
    <w:p w14:paraId="31F325B4"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идентификацию и определение возможности рассмотрения и разрешения обращений, претензий и апелляций;</w:t>
      </w:r>
    </w:p>
    <w:p w14:paraId="57FA4B1F"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назначение ответственного за организацию рассмотрения и разрешения обращений, претензий и апелляций, поступившей в ОС;</w:t>
      </w:r>
    </w:p>
    <w:p w14:paraId="3820D135"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назначение ответственного за подготовку материалов к рассмотрению и разрешению обращений, претензий и апелляций;</w:t>
      </w:r>
    </w:p>
    <w:p w14:paraId="5E06BC23"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утверждение состава Комиссии по рассмотрению и разрешению обращений, претензий и апелляций (далее по тексту – Комиссия).</w:t>
      </w:r>
    </w:p>
    <w:p w14:paraId="436C7B68"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b/>
          <w:sz w:val="24"/>
          <w:szCs w:val="24"/>
        </w:rPr>
        <w:t>Ответственный за канцелярией</w:t>
      </w:r>
      <w:r w:rsidRPr="007C13BA">
        <w:rPr>
          <w:rFonts w:ascii="Times New Roman" w:hAnsi="Times New Roman" w:cs="Times New Roman"/>
          <w:sz w:val="24"/>
          <w:szCs w:val="24"/>
        </w:rPr>
        <w:t xml:space="preserve"> несет ответственность за:</w:t>
      </w:r>
    </w:p>
    <w:p w14:paraId="33C725D1"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регистрацию обращений, претензий и апелляций, по</w:t>
      </w:r>
      <w:r w:rsidRPr="007C13BA">
        <w:rPr>
          <w:rFonts w:ascii="Times New Roman" w:hAnsi="Times New Roman" w:cs="Times New Roman"/>
          <w:sz w:val="24"/>
          <w:szCs w:val="24"/>
        </w:rPr>
        <w:softHyphen/>
        <w:t>ступивших в ОС.</w:t>
      </w:r>
    </w:p>
    <w:p w14:paraId="7A027F04"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b/>
          <w:sz w:val="24"/>
          <w:szCs w:val="24"/>
        </w:rPr>
        <w:t>Руководитель ОС</w:t>
      </w:r>
      <w:r w:rsidRPr="007C13BA">
        <w:rPr>
          <w:rFonts w:ascii="Times New Roman" w:hAnsi="Times New Roman" w:cs="Times New Roman"/>
          <w:sz w:val="24"/>
          <w:szCs w:val="24"/>
        </w:rPr>
        <w:t xml:space="preserve"> несет ответственность за:</w:t>
      </w:r>
    </w:p>
    <w:p w14:paraId="4CCFB038"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регистрацию обращений, претензий и апелляций в регистрационно-контрольной форме регистрации претензий и апелляций;</w:t>
      </w:r>
    </w:p>
    <w:p w14:paraId="56A8203F"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передачу обращений, претензий и апелляций, и материалов по ним ответственному лицу для дальнейшей подготовки материалов к рассмотрению и разрешению обращений, претензий и апелляций;</w:t>
      </w:r>
    </w:p>
    <w:p w14:paraId="0AE9EACE"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контроль соблюдения сроков рассмотрения и разрешения обращений, претензий и апелляций и хранение документов по ним;</w:t>
      </w:r>
    </w:p>
    <w:p w14:paraId="4AE1931D" w14:textId="77777777" w:rsidR="00EC78C8" w:rsidRPr="00EC78C8"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представление информации по рассмотрению и разрешения обращений, претензий и апелляций (включая анализ поданных и обоснованных обращений, претензий и апелляций за отчетный и 2 предыдущих периода) для рассмотрения на совеща</w:t>
      </w:r>
      <w:r w:rsidRPr="007C13BA">
        <w:rPr>
          <w:rFonts w:ascii="Times New Roman" w:hAnsi="Times New Roman" w:cs="Times New Roman"/>
          <w:sz w:val="24"/>
          <w:szCs w:val="24"/>
        </w:rPr>
        <w:softHyphen/>
        <w:t xml:space="preserve">нии «Анализ со стороны руководства» и передачу </w:t>
      </w:r>
      <w:r>
        <w:rPr>
          <w:rFonts w:ascii="Times New Roman" w:hAnsi="Times New Roman" w:cs="Times New Roman"/>
          <w:sz w:val="24"/>
          <w:szCs w:val="24"/>
        </w:rPr>
        <w:t>менеджеру</w:t>
      </w:r>
      <w:r w:rsidRPr="007C13BA">
        <w:rPr>
          <w:rFonts w:ascii="Times New Roman" w:hAnsi="Times New Roman" w:cs="Times New Roman"/>
          <w:sz w:val="24"/>
          <w:szCs w:val="24"/>
        </w:rPr>
        <w:t xml:space="preserve"> по качеству отчета для формиро</w:t>
      </w:r>
      <w:r w:rsidRPr="007C13BA">
        <w:rPr>
          <w:rFonts w:ascii="Times New Roman" w:hAnsi="Times New Roman" w:cs="Times New Roman"/>
          <w:sz w:val="24"/>
          <w:szCs w:val="24"/>
        </w:rPr>
        <w:softHyphen/>
        <w:t>вания приложений к протоколу совещания «</w:t>
      </w:r>
      <w:bookmarkStart w:id="3" w:name="bookmark1032"/>
      <w:r w:rsidR="00EC78C8">
        <w:rPr>
          <w:rFonts w:ascii="Times New Roman" w:hAnsi="Times New Roman" w:cs="Times New Roman"/>
          <w:sz w:val="24"/>
          <w:szCs w:val="24"/>
        </w:rPr>
        <w:t>Анализ со стороны руководства».</w:t>
      </w:r>
    </w:p>
    <w:p w14:paraId="4AD594CE"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b/>
          <w:sz w:val="24"/>
          <w:szCs w:val="24"/>
        </w:rPr>
        <w:t>Лицо, назначенное ответственным</w:t>
      </w:r>
      <w:r w:rsidRPr="007C13BA">
        <w:rPr>
          <w:rFonts w:ascii="Times New Roman" w:hAnsi="Times New Roman" w:cs="Times New Roman"/>
          <w:sz w:val="24"/>
          <w:szCs w:val="24"/>
        </w:rPr>
        <w:t xml:space="preserve"> за подготовку материалов                к рассмотрению и разрешению обращений, претензий и апелляций несет ответственность за:</w:t>
      </w:r>
      <w:bookmarkEnd w:id="3"/>
    </w:p>
    <w:p w14:paraId="7EBA716F"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формирование материалов по рассмотрению и разрешению обращений, претензий и апелляций и предоставление их Комис</w:t>
      </w:r>
      <w:r w:rsidRPr="007C13BA">
        <w:rPr>
          <w:rFonts w:ascii="Times New Roman" w:hAnsi="Times New Roman" w:cs="Times New Roman"/>
          <w:sz w:val="24"/>
          <w:szCs w:val="24"/>
        </w:rPr>
        <w:softHyphen/>
        <w:t>сии по апелляции (далее - Комиссии);</w:t>
      </w:r>
    </w:p>
    <w:p w14:paraId="519E9DEB"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достоверность и объективность подготовленных материалов по поступившей обращениям, претензиям и апелляциям;</w:t>
      </w:r>
    </w:p>
    <w:p w14:paraId="4D1D1E1B"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соблюдение установленных сроков подготовки материалов по обращениям, претензиям и апелляциям;</w:t>
      </w:r>
    </w:p>
    <w:p w14:paraId="7118D490"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соблюдение конфиденциальности сведений, полученных при подготовке материалов по обращениям, претензиям и апелляциям, представляющих коммерческую и иную тайну, кроме случаев, преду</w:t>
      </w:r>
      <w:r w:rsidR="00EC78C8">
        <w:rPr>
          <w:rFonts w:ascii="Times New Roman" w:hAnsi="Times New Roman" w:cs="Times New Roman"/>
          <w:sz w:val="24"/>
          <w:szCs w:val="24"/>
        </w:rPr>
        <w:t>смотренных законодательством РУЗ</w:t>
      </w:r>
      <w:r w:rsidRPr="007C13BA">
        <w:rPr>
          <w:rFonts w:ascii="Times New Roman" w:hAnsi="Times New Roman" w:cs="Times New Roman"/>
          <w:sz w:val="24"/>
          <w:szCs w:val="24"/>
        </w:rPr>
        <w:t>.</w:t>
      </w:r>
    </w:p>
    <w:p w14:paraId="609F8196"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b/>
          <w:sz w:val="24"/>
          <w:szCs w:val="24"/>
        </w:rPr>
        <w:t>Секретарь Комиссии</w:t>
      </w:r>
      <w:r w:rsidRPr="007C13BA">
        <w:rPr>
          <w:rFonts w:ascii="Times New Roman" w:hAnsi="Times New Roman" w:cs="Times New Roman"/>
          <w:sz w:val="24"/>
          <w:szCs w:val="24"/>
        </w:rPr>
        <w:t xml:space="preserve"> (лицо, назначенное ответственным за организацию рас</w:t>
      </w:r>
      <w:r w:rsidRPr="007C13BA">
        <w:rPr>
          <w:rFonts w:ascii="Times New Roman" w:hAnsi="Times New Roman" w:cs="Times New Roman"/>
          <w:sz w:val="24"/>
          <w:szCs w:val="24"/>
        </w:rPr>
        <w:softHyphen/>
        <w:t>смотрения и разрешения обращений, претензий и апелляций, поступившей в ОС) несет ответственность за:</w:t>
      </w:r>
    </w:p>
    <w:p w14:paraId="623B3946"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xml:space="preserve">- формирование состава Комиссии, представление его на утверждение </w:t>
      </w:r>
      <w:r>
        <w:rPr>
          <w:rFonts w:ascii="Times New Roman" w:hAnsi="Times New Roman" w:cs="Times New Roman"/>
          <w:sz w:val="24"/>
          <w:szCs w:val="24"/>
        </w:rPr>
        <w:t xml:space="preserve">генеральному </w:t>
      </w:r>
      <w:r w:rsidRPr="007C13BA">
        <w:rPr>
          <w:rFonts w:ascii="Times New Roman" w:hAnsi="Times New Roman" w:cs="Times New Roman"/>
          <w:sz w:val="24"/>
          <w:szCs w:val="24"/>
        </w:rPr>
        <w:t>директору Предприятия;</w:t>
      </w:r>
    </w:p>
    <w:p w14:paraId="15110DD8"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обеспечение беспристрастности и независимости состава Комиссии от всех заинтере</w:t>
      </w:r>
      <w:r w:rsidRPr="007C13BA">
        <w:rPr>
          <w:rFonts w:ascii="Times New Roman" w:hAnsi="Times New Roman" w:cs="Times New Roman"/>
          <w:sz w:val="24"/>
          <w:szCs w:val="24"/>
        </w:rPr>
        <w:softHyphen/>
        <w:t>сованных сторон по вопросам обращений, претензий                и апелляций;</w:t>
      </w:r>
    </w:p>
    <w:p w14:paraId="4A4CE206"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подготовку заседания Комиссии: формирование повестки заседания, информирование всех заинтересованных сторон о дате и месте проведения заседания, регулирование по вопросам обращений, претензий и апелляций;</w:t>
      </w:r>
    </w:p>
    <w:p w14:paraId="0287CFC2"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ведение записей по процессу рассмотрения и разрешения обращений, претензий и апелляций;</w:t>
      </w:r>
    </w:p>
    <w:p w14:paraId="2F39F535"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подготовку протокола заседания Комиссии;</w:t>
      </w:r>
    </w:p>
    <w:p w14:paraId="5D80C0C8"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подготовку ответа подателю обращений, претензий и апелляций                  о принятом Комиссией решении, в случае необходимости - о причинах превышения месячного срока рассмотрения и разрешения обращений, претензий и апелляций;</w:t>
      </w:r>
    </w:p>
    <w:p w14:paraId="2F7090EC"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передачу материалов по рассмотренным и разрешенным обращений, претензий и апелляций директору Предприятия.</w:t>
      </w:r>
    </w:p>
    <w:p w14:paraId="0C748687"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b/>
          <w:sz w:val="24"/>
          <w:szCs w:val="24"/>
        </w:rPr>
        <w:t xml:space="preserve">Члены Комиссии </w:t>
      </w:r>
      <w:r w:rsidRPr="007C13BA">
        <w:rPr>
          <w:rFonts w:ascii="Times New Roman" w:hAnsi="Times New Roman" w:cs="Times New Roman"/>
          <w:sz w:val="24"/>
          <w:szCs w:val="24"/>
        </w:rPr>
        <w:t>несут ответственность за:</w:t>
      </w:r>
    </w:p>
    <w:p w14:paraId="6D59A5E2"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компетентность и объективность принимаемых ими решений по поступающим обращениям, претензиям и апел</w:t>
      </w:r>
      <w:r w:rsidRPr="007C13BA">
        <w:rPr>
          <w:rFonts w:ascii="Times New Roman" w:hAnsi="Times New Roman" w:cs="Times New Roman"/>
          <w:sz w:val="24"/>
          <w:szCs w:val="24"/>
        </w:rPr>
        <w:softHyphen/>
        <w:t>ляциям;</w:t>
      </w:r>
    </w:p>
    <w:p w14:paraId="233DBBD3"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t>- соблюдение установленных сроков рассмотрения и разрешения обращений, претензий и апелляций;</w:t>
      </w:r>
    </w:p>
    <w:p w14:paraId="125B56B6" w14:textId="77777777" w:rsidR="007B7F8D" w:rsidRPr="007C13BA" w:rsidRDefault="007B7F8D" w:rsidP="002658BB">
      <w:pPr>
        <w:spacing w:after="0" w:line="240" w:lineRule="auto"/>
        <w:ind w:left="-1134" w:right="-284"/>
        <w:jc w:val="both"/>
        <w:rPr>
          <w:rFonts w:ascii="Times New Roman" w:hAnsi="Times New Roman" w:cs="Times New Roman"/>
          <w:sz w:val="24"/>
          <w:szCs w:val="24"/>
        </w:rPr>
      </w:pPr>
      <w:r w:rsidRPr="007C13BA">
        <w:rPr>
          <w:rFonts w:ascii="Times New Roman" w:hAnsi="Times New Roman" w:cs="Times New Roman"/>
          <w:sz w:val="24"/>
          <w:szCs w:val="24"/>
        </w:rPr>
        <w:lastRenderedPageBreak/>
        <w:t>- соблюдение конфиденциальности сведений, полученных при рассмотрении и разрешении обращений, претензий апелля</w:t>
      </w:r>
      <w:r w:rsidRPr="007C13BA">
        <w:rPr>
          <w:rFonts w:ascii="Times New Roman" w:hAnsi="Times New Roman" w:cs="Times New Roman"/>
          <w:sz w:val="24"/>
          <w:szCs w:val="24"/>
        </w:rPr>
        <w:softHyphen/>
        <w:t>ций, представляющих коммерческую и иную тайну, кроме случаев, предус</w:t>
      </w:r>
      <w:r w:rsidR="00EC78C8">
        <w:rPr>
          <w:rFonts w:ascii="Times New Roman" w:hAnsi="Times New Roman" w:cs="Times New Roman"/>
          <w:sz w:val="24"/>
          <w:szCs w:val="24"/>
        </w:rPr>
        <w:t>мотренных законода</w:t>
      </w:r>
      <w:r w:rsidR="00EC78C8">
        <w:rPr>
          <w:rFonts w:ascii="Times New Roman" w:hAnsi="Times New Roman" w:cs="Times New Roman"/>
          <w:sz w:val="24"/>
          <w:szCs w:val="24"/>
        </w:rPr>
        <w:softHyphen/>
        <w:t>тельством РУЗ</w:t>
      </w:r>
      <w:r w:rsidRPr="007C13BA">
        <w:rPr>
          <w:rFonts w:ascii="Times New Roman" w:hAnsi="Times New Roman" w:cs="Times New Roman"/>
          <w:sz w:val="24"/>
          <w:szCs w:val="24"/>
        </w:rPr>
        <w:t>.</w:t>
      </w:r>
    </w:p>
    <w:p w14:paraId="6CE483A4" w14:textId="26EDDFBD" w:rsidR="007B7F8D" w:rsidRPr="00575DFD" w:rsidRDefault="007B7F8D" w:rsidP="002658BB">
      <w:pPr>
        <w:pStyle w:val="1"/>
        <w:ind w:left="-1134" w:right="-284"/>
        <w:rPr>
          <w:rFonts w:ascii="Times New Roman" w:eastAsia="Times New Roman" w:hAnsi="Times New Roman" w:cs="Times New Roman"/>
          <w:b/>
          <w:bCs/>
          <w:color w:val="000000"/>
          <w:sz w:val="24"/>
          <w:szCs w:val="24"/>
          <w:lang w:eastAsia="ru-RU"/>
        </w:rPr>
      </w:pPr>
      <w:bookmarkStart w:id="4" w:name="_Toc180150517"/>
      <w:bookmarkStart w:id="5" w:name="_Toc195522723"/>
      <w:r w:rsidRPr="00575DFD">
        <w:rPr>
          <w:rFonts w:ascii="Times New Roman" w:eastAsia="Times New Roman" w:hAnsi="Times New Roman" w:cs="Times New Roman"/>
          <w:b/>
          <w:bCs/>
          <w:color w:val="000000"/>
          <w:sz w:val="24"/>
          <w:szCs w:val="24"/>
          <w:lang w:eastAsia="ru-RU"/>
        </w:rPr>
        <w:lastRenderedPageBreak/>
        <w:t>ПРАВИЛА РАССМОТРЕНИЯ ЖАЛОБ</w:t>
      </w:r>
      <w:bookmarkEnd w:id="4"/>
      <w:bookmarkEnd w:id="5"/>
    </w:p>
    <w:p w14:paraId="159B0BE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6" w:name="_Toc195522724"/>
      <w:r>
        <w:rPr>
          <w:rFonts w:ascii="Times New Roman" w:hAnsi="Times New Roman" w:cs="Times New Roman"/>
          <w:color w:val="auto"/>
          <w:sz w:val="24"/>
          <w:szCs w:val="24"/>
        </w:rPr>
        <w:t xml:space="preserve">* </w:t>
      </w:r>
      <w:bookmarkStart w:id="7" w:name="_Toc144300367"/>
      <w:bookmarkStart w:id="8" w:name="_Toc180150376"/>
      <w:bookmarkStart w:id="9" w:name="_Toc180150518"/>
      <w:r w:rsidR="007B7F8D" w:rsidRPr="006C1729">
        <w:rPr>
          <w:rFonts w:ascii="Times New Roman" w:hAnsi="Times New Roman" w:cs="Times New Roman"/>
          <w:color w:val="auto"/>
          <w:sz w:val="24"/>
          <w:szCs w:val="24"/>
        </w:rPr>
        <w:t>Заявитель/держатель сертификата может подать жалобу в орг</w:t>
      </w:r>
      <w:r w:rsidR="007B7F8D">
        <w:rPr>
          <w:rFonts w:ascii="Times New Roman" w:hAnsi="Times New Roman" w:cs="Times New Roman"/>
          <w:color w:val="auto"/>
          <w:sz w:val="24"/>
          <w:szCs w:val="24"/>
        </w:rPr>
        <w:t xml:space="preserve">ан по сертификации </w:t>
      </w:r>
      <w:r w:rsidR="007B7F8D" w:rsidRPr="006C1729">
        <w:rPr>
          <w:rFonts w:ascii="Times New Roman" w:hAnsi="Times New Roman" w:cs="Times New Roman"/>
          <w:color w:val="auto"/>
          <w:sz w:val="24"/>
          <w:szCs w:val="24"/>
        </w:rPr>
        <w:t>при неудовлетворённости деятельностью ОС в следующих случаях:</w:t>
      </w:r>
      <w:bookmarkEnd w:id="6"/>
      <w:bookmarkEnd w:id="7"/>
      <w:bookmarkEnd w:id="8"/>
      <w:bookmarkEnd w:id="9"/>
    </w:p>
    <w:p w14:paraId="7824C1AF"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10" w:name="_Toc144300368"/>
      <w:bookmarkStart w:id="11" w:name="_Toc180150377"/>
      <w:bookmarkStart w:id="12" w:name="_Toc180150519"/>
      <w:bookmarkStart w:id="13" w:name="_Toc195522725"/>
      <w:r w:rsidRPr="006C1729">
        <w:rPr>
          <w:rFonts w:ascii="Times New Roman" w:hAnsi="Times New Roman" w:cs="Times New Roman"/>
          <w:color w:val="auto"/>
          <w:sz w:val="24"/>
          <w:szCs w:val="24"/>
        </w:rPr>
        <w:t>не ознакомили с правилами по проведению работ по сертификации или со схемой сертификации;</w:t>
      </w:r>
      <w:bookmarkEnd w:id="10"/>
      <w:bookmarkEnd w:id="11"/>
      <w:bookmarkEnd w:id="12"/>
      <w:bookmarkEnd w:id="13"/>
    </w:p>
    <w:p w14:paraId="352740D3"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14" w:name="_Toc144300369"/>
      <w:bookmarkStart w:id="15" w:name="_Toc180150378"/>
      <w:bookmarkStart w:id="16" w:name="_Toc180150520"/>
      <w:bookmarkStart w:id="17" w:name="_Toc195522726"/>
      <w:r w:rsidRPr="006C1729">
        <w:rPr>
          <w:rFonts w:ascii="Times New Roman" w:hAnsi="Times New Roman" w:cs="Times New Roman"/>
          <w:color w:val="auto"/>
          <w:sz w:val="24"/>
          <w:szCs w:val="24"/>
        </w:rPr>
        <w:t>не ознакомили с требованиями, предъявляемыми к заявителям;</w:t>
      </w:r>
      <w:bookmarkEnd w:id="14"/>
      <w:bookmarkEnd w:id="15"/>
      <w:bookmarkEnd w:id="16"/>
      <w:bookmarkEnd w:id="17"/>
    </w:p>
    <w:p w14:paraId="3DEEA802"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18" w:name="_Toc144300370"/>
      <w:bookmarkStart w:id="19" w:name="_Toc180150379"/>
      <w:bookmarkStart w:id="20" w:name="_Toc180150521"/>
      <w:bookmarkStart w:id="21" w:name="_Toc195522727"/>
      <w:r w:rsidRPr="006C1729">
        <w:rPr>
          <w:rFonts w:ascii="Times New Roman" w:hAnsi="Times New Roman" w:cs="Times New Roman"/>
          <w:color w:val="auto"/>
          <w:sz w:val="24"/>
          <w:szCs w:val="24"/>
        </w:rPr>
        <w:t>не ознакомили с правами и обязанностями заявителей, в том числе способами ссылки на полученный сертификат;</w:t>
      </w:r>
      <w:bookmarkEnd w:id="18"/>
      <w:bookmarkEnd w:id="19"/>
      <w:bookmarkEnd w:id="20"/>
      <w:bookmarkEnd w:id="21"/>
    </w:p>
    <w:p w14:paraId="07B027E7"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22" w:name="_Toc144300371"/>
      <w:bookmarkStart w:id="23" w:name="_Toc180150380"/>
      <w:bookmarkStart w:id="24" w:name="_Toc180150522"/>
      <w:bookmarkStart w:id="25" w:name="_Toc195522728"/>
      <w:r w:rsidRPr="006C1729">
        <w:rPr>
          <w:rFonts w:ascii="Times New Roman" w:hAnsi="Times New Roman" w:cs="Times New Roman"/>
          <w:color w:val="auto"/>
          <w:sz w:val="24"/>
          <w:szCs w:val="24"/>
        </w:rPr>
        <w:t>не ознакомили с процедурой рассмотрения жалоб и апелляций;</w:t>
      </w:r>
      <w:bookmarkEnd w:id="22"/>
      <w:bookmarkEnd w:id="23"/>
      <w:bookmarkEnd w:id="24"/>
      <w:bookmarkEnd w:id="25"/>
    </w:p>
    <w:p w14:paraId="0BF76DDC"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26" w:name="_Toc144300372"/>
      <w:bookmarkStart w:id="27" w:name="_Toc180150381"/>
      <w:bookmarkStart w:id="28" w:name="_Toc180150523"/>
      <w:bookmarkStart w:id="29" w:name="_Toc195522729"/>
      <w:r w:rsidRPr="006C1729">
        <w:rPr>
          <w:rFonts w:ascii="Times New Roman" w:hAnsi="Times New Roman" w:cs="Times New Roman"/>
          <w:color w:val="auto"/>
          <w:sz w:val="24"/>
          <w:szCs w:val="24"/>
        </w:rPr>
        <w:t>не довели до сведения об изменениях в процедурах сертификации;</w:t>
      </w:r>
      <w:bookmarkEnd w:id="26"/>
      <w:bookmarkEnd w:id="27"/>
      <w:bookmarkEnd w:id="28"/>
      <w:bookmarkEnd w:id="29"/>
    </w:p>
    <w:p w14:paraId="2E3E5974"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30" w:name="_Toc144300373"/>
      <w:bookmarkStart w:id="31" w:name="_Toc180150382"/>
      <w:bookmarkStart w:id="32" w:name="_Toc180150524"/>
      <w:bookmarkStart w:id="33" w:name="_Toc195522730"/>
      <w:r w:rsidRPr="006C1729">
        <w:rPr>
          <w:rFonts w:ascii="Times New Roman" w:hAnsi="Times New Roman" w:cs="Times New Roman"/>
          <w:color w:val="auto"/>
          <w:sz w:val="24"/>
          <w:szCs w:val="24"/>
        </w:rPr>
        <w:t>не предоставили решение органа по сертификации;</w:t>
      </w:r>
      <w:bookmarkEnd w:id="30"/>
      <w:bookmarkEnd w:id="31"/>
      <w:bookmarkEnd w:id="32"/>
      <w:bookmarkEnd w:id="33"/>
    </w:p>
    <w:p w14:paraId="28FA8A63"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34" w:name="_Toc144300374"/>
      <w:bookmarkStart w:id="35" w:name="_Toc180150383"/>
      <w:bookmarkStart w:id="36" w:name="_Toc180150525"/>
      <w:bookmarkStart w:id="37" w:name="_Toc195522731"/>
      <w:r w:rsidRPr="006C1729">
        <w:rPr>
          <w:rFonts w:ascii="Times New Roman" w:hAnsi="Times New Roman" w:cs="Times New Roman"/>
          <w:color w:val="auto"/>
          <w:sz w:val="24"/>
          <w:szCs w:val="24"/>
        </w:rPr>
        <w:t>нарушили принцип беспристрастности и соблюдения конфиденциальности информации;</w:t>
      </w:r>
      <w:bookmarkEnd w:id="34"/>
      <w:bookmarkEnd w:id="35"/>
      <w:bookmarkEnd w:id="36"/>
      <w:bookmarkEnd w:id="37"/>
    </w:p>
    <w:p w14:paraId="2E9BCA3D" w14:textId="77777777" w:rsidR="007B7F8D" w:rsidRPr="006C1729" w:rsidRDefault="007B7F8D" w:rsidP="002658BB">
      <w:pPr>
        <w:pStyle w:val="1"/>
        <w:numPr>
          <w:ilvl w:val="0"/>
          <w:numId w:val="9"/>
        </w:numPr>
        <w:spacing w:before="0" w:line="240" w:lineRule="auto"/>
        <w:ind w:right="-284"/>
        <w:jc w:val="both"/>
        <w:rPr>
          <w:rFonts w:ascii="Times New Roman" w:hAnsi="Times New Roman" w:cs="Times New Roman"/>
          <w:color w:val="auto"/>
          <w:sz w:val="24"/>
          <w:szCs w:val="24"/>
        </w:rPr>
      </w:pPr>
      <w:bookmarkStart w:id="38" w:name="_Toc144300375"/>
      <w:bookmarkStart w:id="39" w:name="_Toc180150384"/>
      <w:bookmarkStart w:id="40" w:name="_Toc180150526"/>
      <w:bookmarkStart w:id="41" w:name="_Toc195522732"/>
      <w:r w:rsidRPr="006C1729">
        <w:rPr>
          <w:rFonts w:ascii="Times New Roman" w:hAnsi="Times New Roman" w:cs="Times New Roman"/>
          <w:color w:val="auto"/>
          <w:sz w:val="24"/>
          <w:szCs w:val="24"/>
        </w:rPr>
        <w:t>и другое.</w:t>
      </w:r>
      <w:bookmarkEnd w:id="38"/>
      <w:bookmarkEnd w:id="39"/>
      <w:bookmarkEnd w:id="40"/>
      <w:bookmarkEnd w:id="41"/>
    </w:p>
    <w:p w14:paraId="29AA4A92"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42" w:name="_Toc144300376"/>
      <w:bookmarkStart w:id="43" w:name="_Toc180150385"/>
      <w:bookmarkStart w:id="44" w:name="_Toc180150527"/>
      <w:bookmarkStart w:id="45" w:name="_Toc195522733"/>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Жалоба подаётся в ОС в письменном виде Руководителю ОС по почте и/или по факсу, электронной почте. К жалобе могут быть приложены обосновывающие ее документы или их копии.</w:t>
      </w:r>
      <w:bookmarkEnd w:id="42"/>
      <w:bookmarkEnd w:id="43"/>
      <w:bookmarkEnd w:id="44"/>
      <w:bookmarkEnd w:id="45"/>
    </w:p>
    <w:p w14:paraId="04FB96A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46" w:name="_Toc144300377"/>
      <w:bookmarkStart w:id="47" w:name="_Toc180150386"/>
      <w:bookmarkStart w:id="48" w:name="_Toc180150528"/>
      <w:bookmarkStart w:id="49" w:name="_Toc195522734"/>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 xml:space="preserve">Руководитель ОС принимает жалобу, </w:t>
      </w:r>
      <w:r>
        <w:rPr>
          <w:rFonts w:ascii="Times New Roman" w:hAnsi="Times New Roman" w:cs="Times New Roman"/>
          <w:color w:val="auto"/>
          <w:sz w:val="24"/>
          <w:szCs w:val="24"/>
        </w:rPr>
        <w:t>директор</w:t>
      </w:r>
      <w:r w:rsidR="007B7F8D" w:rsidRPr="006C1729">
        <w:rPr>
          <w:rFonts w:ascii="Times New Roman" w:hAnsi="Times New Roman" w:cs="Times New Roman"/>
          <w:color w:val="auto"/>
          <w:sz w:val="24"/>
          <w:szCs w:val="24"/>
        </w:rPr>
        <w:t xml:space="preserve"> по качеству регистрирует ее в Журнале регистрации жалоб и апелляций и в течение 3-х дней уведомляет заявителя жалобы письмом по электронной почте о приёме и регистрации жалобы.</w:t>
      </w:r>
      <w:bookmarkEnd w:id="46"/>
      <w:bookmarkEnd w:id="47"/>
      <w:bookmarkEnd w:id="48"/>
      <w:bookmarkEnd w:id="49"/>
    </w:p>
    <w:p w14:paraId="42CFA025"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50" w:name="_Toc144300378"/>
      <w:bookmarkStart w:id="51" w:name="_Toc180150387"/>
      <w:bookmarkStart w:id="52" w:name="_Toc180150529"/>
      <w:bookmarkStart w:id="53" w:name="_Toc195522735"/>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 течение пяти дней после регистрации жалобы Руководитель ОС анализирует жалобу, определяет, относится ли она к деятельности ОС и, если это так, рассматривает жалобу. При необходимости Руководитель ОС может запросить от заявителя жалобы дополнительные документы, необходимые для решения спорных вопросов.</w:t>
      </w:r>
      <w:bookmarkEnd w:id="50"/>
      <w:bookmarkEnd w:id="51"/>
      <w:bookmarkEnd w:id="52"/>
      <w:bookmarkEnd w:id="53"/>
    </w:p>
    <w:p w14:paraId="323F819C" w14:textId="77777777" w:rsidR="007B7F8D" w:rsidRDefault="00EC78C8" w:rsidP="002658BB">
      <w:pPr>
        <w:pStyle w:val="1"/>
        <w:spacing w:before="0"/>
        <w:ind w:left="-1134" w:right="-284"/>
        <w:jc w:val="both"/>
        <w:rPr>
          <w:rFonts w:ascii="Times New Roman" w:hAnsi="Times New Roman" w:cs="Times New Roman"/>
          <w:color w:val="auto"/>
          <w:sz w:val="24"/>
          <w:szCs w:val="24"/>
        </w:rPr>
      </w:pPr>
      <w:bookmarkStart w:id="54" w:name="_Toc144300379"/>
      <w:bookmarkStart w:id="55" w:name="_Toc180150388"/>
      <w:bookmarkStart w:id="56" w:name="_Toc180150530"/>
      <w:bookmarkStart w:id="57" w:name="_Toc195522736"/>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Руководитель ОС может привлечь к рассмотрению и принятию решения по жалобе экспертов по сертификации, не принимавших участия в проведении работ по данному объекту сертификации.</w:t>
      </w:r>
      <w:bookmarkEnd w:id="54"/>
      <w:bookmarkEnd w:id="55"/>
      <w:bookmarkEnd w:id="56"/>
      <w:bookmarkEnd w:id="57"/>
      <w:r w:rsidR="007B7F8D" w:rsidRPr="006C1729">
        <w:rPr>
          <w:rFonts w:ascii="Times New Roman" w:hAnsi="Times New Roman" w:cs="Times New Roman"/>
          <w:color w:val="auto"/>
          <w:sz w:val="24"/>
          <w:szCs w:val="24"/>
        </w:rPr>
        <w:t xml:space="preserve"> </w:t>
      </w:r>
    </w:p>
    <w:p w14:paraId="495C132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58" w:name="_Toc144300380"/>
      <w:bookmarkStart w:id="59" w:name="_Toc180150389"/>
      <w:bookmarkStart w:id="60" w:name="_Toc180150531"/>
      <w:bookmarkStart w:id="61" w:name="_Toc195522737"/>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После рассмотрения документов, анализа жалобы, руководитель ОС принимает решение по жалобе и сообщает заявителю жалобы о принятом решении в письменном виде. Решение по жалобе должно быть направлено заявителю жалобы не позднее 10 рабочих дней со дня ее поступления в ОС.</w:t>
      </w:r>
      <w:bookmarkEnd w:id="58"/>
      <w:bookmarkEnd w:id="59"/>
      <w:bookmarkEnd w:id="60"/>
      <w:bookmarkEnd w:id="61"/>
    </w:p>
    <w:p w14:paraId="6C5815C3"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62" w:name="_Toc144300381"/>
      <w:bookmarkStart w:id="63" w:name="_Toc180150390"/>
      <w:bookmarkStart w:id="64" w:name="_Toc180150532"/>
      <w:bookmarkStart w:id="65" w:name="_Toc195522738"/>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Руководитель ОС имеет право отклонить жалобу, которая не относится к непосредственной деятельности органа по сертификации. Отказ оформляется в письменном виде, с объяснением причины отказа.</w:t>
      </w:r>
      <w:bookmarkEnd w:id="62"/>
      <w:bookmarkEnd w:id="63"/>
      <w:bookmarkEnd w:id="64"/>
      <w:bookmarkEnd w:id="65"/>
    </w:p>
    <w:p w14:paraId="0A47BC13"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66" w:name="_Toc144300382"/>
      <w:bookmarkStart w:id="67" w:name="_Toc180150391"/>
      <w:bookmarkStart w:id="68" w:name="_Toc180150533"/>
      <w:bookmarkStart w:id="69" w:name="_Toc195522739"/>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Для обеспечения отсутствия конфликта интересов руководитель ОС не привлекает к анализу и мероприятиям по удовлетворению жалобы персонал, который оказывал консалтинговые услуги заявителю или работал с ним, в течение двух лет с момента прекращения консалтинговой деятельности или приёма на работу.</w:t>
      </w:r>
      <w:bookmarkEnd w:id="66"/>
      <w:bookmarkEnd w:id="67"/>
      <w:bookmarkEnd w:id="68"/>
      <w:bookmarkEnd w:id="69"/>
    </w:p>
    <w:p w14:paraId="7D06DD78"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70" w:name="_Toc144300383"/>
      <w:bookmarkStart w:id="71" w:name="_Toc180150392"/>
      <w:bookmarkStart w:id="72" w:name="_Toc180150534"/>
      <w:bookmarkStart w:id="73" w:name="_Toc195522740"/>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Решение, принятое по результатам рассмотрения жалобы, направляется в адрес предъявившего жалобу в тот же день с момента его оформления с использованием средств связи, обеспечивающих фиксированную отправку или под расписку (по электронной почте, по почте или курьером).</w:t>
      </w:r>
      <w:bookmarkEnd w:id="70"/>
      <w:bookmarkEnd w:id="71"/>
      <w:bookmarkEnd w:id="72"/>
      <w:bookmarkEnd w:id="73"/>
    </w:p>
    <w:p w14:paraId="0B6B4A1F"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74" w:name="_Toc144300384"/>
      <w:bookmarkStart w:id="75" w:name="_Toc180150393"/>
      <w:bookmarkStart w:id="76" w:name="_Toc180150535"/>
      <w:bookmarkStart w:id="77" w:name="_Toc195522741"/>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Решение по жалобе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74"/>
      <w:bookmarkEnd w:id="75"/>
      <w:bookmarkEnd w:id="76"/>
      <w:bookmarkEnd w:id="77"/>
    </w:p>
    <w:p w14:paraId="2E072EC0"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78" w:name="_Toc144300385"/>
      <w:bookmarkStart w:id="79" w:name="_Toc180150394"/>
      <w:bookmarkStart w:id="80" w:name="_Toc180150536"/>
      <w:bookmarkStart w:id="81" w:name="_Toc195522742"/>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Генеральный директор в праве подготовить решение по жалобе от своего лица при наличии необходимости.</w:t>
      </w:r>
      <w:bookmarkEnd w:id="78"/>
      <w:bookmarkEnd w:id="79"/>
      <w:bookmarkEnd w:id="80"/>
      <w:bookmarkEnd w:id="81"/>
    </w:p>
    <w:p w14:paraId="64994B06"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82" w:name="_Toc144300386"/>
      <w:bookmarkStart w:id="83" w:name="_Toc180150395"/>
      <w:bookmarkStart w:id="84" w:name="_Toc180150537"/>
      <w:bookmarkStart w:id="85" w:name="_Toc195522743"/>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жалобы будут предприняты. Решения и выводы должны быть рассмотрены всеми сотрудниками ОС. Выявленные несоот</w:t>
      </w:r>
      <w:r w:rsidR="007B7F8D">
        <w:rPr>
          <w:rFonts w:ascii="Times New Roman" w:hAnsi="Times New Roman" w:cs="Times New Roman"/>
          <w:color w:val="auto"/>
          <w:sz w:val="24"/>
          <w:szCs w:val="24"/>
        </w:rPr>
        <w:t>ветствия в работе ОС</w:t>
      </w:r>
      <w:r w:rsidR="007B7F8D" w:rsidRPr="006C1729">
        <w:rPr>
          <w:rFonts w:ascii="Times New Roman" w:hAnsi="Times New Roman" w:cs="Times New Roman"/>
          <w:color w:val="auto"/>
          <w:sz w:val="24"/>
          <w:szCs w:val="24"/>
        </w:rPr>
        <w:t xml:space="preserve"> зарегистрированы и устранены в соответствии с действующими документами СМК ОС.</w:t>
      </w:r>
      <w:bookmarkEnd w:id="82"/>
      <w:bookmarkEnd w:id="83"/>
      <w:bookmarkEnd w:id="84"/>
      <w:bookmarkEnd w:id="85"/>
    </w:p>
    <w:p w14:paraId="67E005C3" w14:textId="20698833" w:rsidR="007B7F8D" w:rsidRPr="00575DFD" w:rsidRDefault="007B7F8D" w:rsidP="002658BB">
      <w:pPr>
        <w:pStyle w:val="1"/>
        <w:ind w:left="-1134" w:right="-284"/>
        <w:rPr>
          <w:rFonts w:ascii="Times New Roman" w:eastAsia="Times New Roman" w:hAnsi="Times New Roman" w:cs="Times New Roman"/>
          <w:b/>
          <w:bCs/>
          <w:color w:val="000000"/>
          <w:sz w:val="24"/>
          <w:szCs w:val="24"/>
          <w:lang w:eastAsia="ru-RU"/>
        </w:rPr>
      </w:pPr>
      <w:bookmarkStart w:id="86" w:name="_Toc180150396"/>
      <w:bookmarkStart w:id="87" w:name="_Toc180150538"/>
      <w:bookmarkStart w:id="88" w:name="_Toc195522744"/>
      <w:r w:rsidRPr="00575DFD">
        <w:rPr>
          <w:rFonts w:ascii="Times New Roman" w:eastAsia="Times New Roman" w:hAnsi="Times New Roman" w:cs="Times New Roman"/>
          <w:b/>
          <w:bCs/>
          <w:color w:val="000000"/>
          <w:sz w:val="24"/>
          <w:szCs w:val="24"/>
          <w:lang w:eastAsia="ru-RU"/>
        </w:rPr>
        <w:t>ПРАВИЛА РАССМОТРЕНИЯ АПЕЛЛЯЦИЙ</w:t>
      </w:r>
      <w:bookmarkEnd w:id="86"/>
      <w:bookmarkEnd w:id="87"/>
      <w:bookmarkEnd w:id="88"/>
    </w:p>
    <w:p w14:paraId="1849E8D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89" w:name="_Toc195522745"/>
      <w:r>
        <w:rPr>
          <w:rFonts w:ascii="Times New Roman" w:hAnsi="Times New Roman" w:cs="Times New Roman"/>
          <w:color w:val="auto"/>
          <w:sz w:val="24"/>
          <w:szCs w:val="24"/>
        </w:rPr>
        <w:t xml:space="preserve">* </w:t>
      </w:r>
      <w:bookmarkStart w:id="90" w:name="_Toc144300388"/>
      <w:bookmarkStart w:id="91" w:name="_Toc180150397"/>
      <w:bookmarkStart w:id="92" w:name="_Toc180150539"/>
      <w:r w:rsidR="007B7F8D" w:rsidRPr="006C1729">
        <w:rPr>
          <w:rFonts w:ascii="Times New Roman" w:hAnsi="Times New Roman" w:cs="Times New Roman"/>
          <w:color w:val="auto"/>
          <w:sz w:val="24"/>
          <w:szCs w:val="24"/>
        </w:rPr>
        <w:t>Заявитель/держатель сертификата может подать апелляцию в ОС при несогласии с принятым органом по сертификации решением в следующих случаях:</w:t>
      </w:r>
      <w:bookmarkEnd w:id="89"/>
      <w:bookmarkEnd w:id="90"/>
      <w:bookmarkEnd w:id="91"/>
      <w:bookmarkEnd w:id="92"/>
    </w:p>
    <w:p w14:paraId="6676B2F5" w14:textId="77777777" w:rsidR="007B7F8D" w:rsidRPr="006C1729" w:rsidRDefault="007B7F8D" w:rsidP="002658BB">
      <w:pPr>
        <w:pStyle w:val="1"/>
        <w:numPr>
          <w:ilvl w:val="0"/>
          <w:numId w:val="10"/>
        </w:numPr>
        <w:spacing w:before="0" w:line="240" w:lineRule="auto"/>
        <w:ind w:right="-284"/>
        <w:jc w:val="both"/>
        <w:rPr>
          <w:rFonts w:ascii="Times New Roman" w:hAnsi="Times New Roman" w:cs="Times New Roman"/>
          <w:color w:val="auto"/>
          <w:sz w:val="24"/>
          <w:szCs w:val="24"/>
        </w:rPr>
      </w:pPr>
      <w:bookmarkStart w:id="93" w:name="_Toc144300389"/>
      <w:bookmarkStart w:id="94" w:name="_Toc180150398"/>
      <w:bookmarkStart w:id="95" w:name="_Toc180150540"/>
      <w:bookmarkStart w:id="96" w:name="_Toc195522746"/>
      <w:r w:rsidRPr="006C1729">
        <w:rPr>
          <w:rFonts w:ascii="Times New Roman" w:hAnsi="Times New Roman" w:cs="Times New Roman"/>
          <w:color w:val="auto"/>
          <w:sz w:val="24"/>
          <w:szCs w:val="24"/>
        </w:rPr>
        <w:t>отказ в проведении сертификации;</w:t>
      </w:r>
      <w:bookmarkEnd w:id="93"/>
      <w:bookmarkEnd w:id="94"/>
      <w:bookmarkEnd w:id="95"/>
      <w:bookmarkEnd w:id="96"/>
    </w:p>
    <w:p w14:paraId="72BC50F2" w14:textId="77777777" w:rsidR="007B7F8D" w:rsidRPr="006C1729" w:rsidRDefault="007B7F8D" w:rsidP="002658BB">
      <w:pPr>
        <w:pStyle w:val="1"/>
        <w:numPr>
          <w:ilvl w:val="0"/>
          <w:numId w:val="10"/>
        </w:numPr>
        <w:spacing w:before="0" w:line="240" w:lineRule="auto"/>
        <w:ind w:right="-284"/>
        <w:jc w:val="both"/>
        <w:rPr>
          <w:rFonts w:ascii="Times New Roman" w:hAnsi="Times New Roman" w:cs="Times New Roman"/>
          <w:color w:val="auto"/>
          <w:sz w:val="24"/>
          <w:szCs w:val="24"/>
        </w:rPr>
      </w:pPr>
      <w:bookmarkStart w:id="97" w:name="_Toc144300390"/>
      <w:bookmarkStart w:id="98" w:name="_Toc180150399"/>
      <w:bookmarkStart w:id="99" w:name="_Toc180150541"/>
      <w:bookmarkStart w:id="100" w:name="_Toc195522747"/>
      <w:r w:rsidRPr="006C1729">
        <w:rPr>
          <w:rFonts w:ascii="Times New Roman" w:hAnsi="Times New Roman" w:cs="Times New Roman"/>
          <w:color w:val="auto"/>
          <w:sz w:val="24"/>
          <w:szCs w:val="24"/>
        </w:rPr>
        <w:t>отказ в выдаче сертификата соответствия;</w:t>
      </w:r>
      <w:bookmarkEnd w:id="97"/>
      <w:bookmarkEnd w:id="98"/>
      <w:bookmarkEnd w:id="99"/>
      <w:bookmarkEnd w:id="100"/>
    </w:p>
    <w:p w14:paraId="3D7A3BFD" w14:textId="77777777" w:rsidR="007B7F8D" w:rsidRPr="006C1729" w:rsidRDefault="007B7F8D" w:rsidP="002658BB">
      <w:pPr>
        <w:pStyle w:val="1"/>
        <w:numPr>
          <w:ilvl w:val="0"/>
          <w:numId w:val="10"/>
        </w:numPr>
        <w:spacing w:before="0" w:line="240" w:lineRule="auto"/>
        <w:ind w:right="-284"/>
        <w:jc w:val="both"/>
        <w:rPr>
          <w:rFonts w:ascii="Times New Roman" w:hAnsi="Times New Roman" w:cs="Times New Roman"/>
          <w:color w:val="auto"/>
          <w:sz w:val="24"/>
          <w:szCs w:val="24"/>
        </w:rPr>
      </w:pPr>
      <w:bookmarkStart w:id="101" w:name="_Toc144300391"/>
      <w:bookmarkStart w:id="102" w:name="_Toc180150400"/>
      <w:bookmarkStart w:id="103" w:name="_Toc180150542"/>
      <w:bookmarkStart w:id="104" w:name="_Toc195522748"/>
      <w:r w:rsidRPr="006C1729">
        <w:rPr>
          <w:rFonts w:ascii="Times New Roman" w:hAnsi="Times New Roman" w:cs="Times New Roman"/>
          <w:color w:val="auto"/>
          <w:sz w:val="24"/>
          <w:szCs w:val="24"/>
        </w:rPr>
        <w:lastRenderedPageBreak/>
        <w:t>приостановка или отмена действия сертификата соответствия по результатам инспекционного контроля (планового или внепланового).</w:t>
      </w:r>
      <w:bookmarkEnd w:id="101"/>
      <w:bookmarkEnd w:id="102"/>
      <w:bookmarkEnd w:id="103"/>
      <w:bookmarkEnd w:id="104"/>
    </w:p>
    <w:p w14:paraId="155C3E4B" w14:textId="77777777" w:rsidR="007B7F8D" w:rsidRPr="006C1729" w:rsidRDefault="007B7F8D" w:rsidP="002658BB">
      <w:pPr>
        <w:pStyle w:val="1"/>
        <w:numPr>
          <w:ilvl w:val="0"/>
          <w:numId w:val="10"/>
        </w:numPr>
        <w:spacing w:before="0" w:line="240" w:lineRule="auto"/>
        <w:ind w:right="-284"/>
        <w:jc w:val="both"/>
        <w:rPr>
          <w:rFonts w:ascii="Times New Roman" w:hAnsi="Times New Roman" w:cs="Times New Roman"/>
          <w:color w:val="auto"/>
          <w:sz w:val="24"/>
          <w:szCs w:val="24"/>
        </w:rPr>
      </w:pPr>
      <w:bookmarkStart w:id="105" w:name="_Toc144300392"/>
      <w:bookmarkStart w:id="106" w:name="_Toc180150401"/>
      <w:bookmarkStart w:id="107" w:name="_Toc180150543"/>
      <w:bookmarkStart w:id="108" w:name="_Toc195522749"/>
      <w:r w:rsidRPr="006C1729">
        <w:rPr>
          <w:rFonts w:ascii="Times New Roman" w:hAnsi="Times New Roman" w:cs="Times New Roman"/>
          <w:color w:val="auto"/>
          <w:sz w:val="24"/>
          <w:szCs w:val="24"/>
        </w:rPr>
        <w:t>несогласие с решением по жалобе.</w:t>
      </w:r>
      <w:bookmarkEnd w:id="105"/>
      <w:bookmarkEnd w:id="106"/>
      <w:bookmarkEnd w:id="107"/>
      <w:bookmarkEnd w:id="108"/>
    </w:p>
    <w:p w14:paraId="0ECE6D82"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09" w:name="_Toc144300393"/>
      <w:bookmarkStart w:id="110" w:name="_Toc180150402"/>
      <w:bookmarkStart w:id="111" w:name="_Toc180150544"/>
      <w:bookmarkStart w:id="112" w:name="_Toc195522750"/>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Апелляция подаётся в письменном виде Председателю Комиссии по апелляциям по почте или по факсу, и/или электронной почте в течение срока, не превышающего 30 календарных дней после принятого органом по сертификации решения. К апелляции могут быть приложены обосновывающие ее документы или их копии.</w:t>
      </w:r>
      <w:bookmarkEnd w:id="109"/>
      <w:bookmarkEnd w:id="110"/>
      <w:bookmarkEnd w:id="111"/>
      <w:bookmarkEnd w:id="112"/>
    </w:p>
    <w:p w14:paraId="204BD8C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13" w:name="_Toc144300394"/>
      <w:bookmarkStart w:id="114" w:name="_Toc180150403"/>
      <w:bookmarkStart w:id="115" w:name="_Toc180150545"/>
      <w:bookmarkStart w:id="116" w:name="_Toc195522751"/>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Председатель Комиссии принимает апелляцию, передает сведения руководителю ОС для регистрации апелляции в журнале жалоб и апелляций и в течение 3-х дней уведомляет заявителя апелляции письмом по электронной почте о ее приёме и регистрации.</w:t>
      </w:r>
      <w:bookmarkEnd w:id="113"/>
      <w:bookmarkEnd w:id="114"/>
      <w:bookmarkEnd w:id="115"/>
      <w:bookmarkEnd w:id="116"/>
    </w:p>
    <w:p w14:paraId="18C87894"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17" w:name="_Toc144300395"/>
      <w:bookmarkStart w:id="118" w:name="_Toc180150404"/>
      <w:bookmarkStart w:id="119" w:name="_Toc180150546"/>
      <w:bookmarkStart w:id="120" w:name="_Toc195522752"/>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Для рассмотрения поданной апелляции Председатель Комиссии формирует состав Комиссии из независимых, в части рассматриваемых вопросов, квалифицированных экспертов.</w:t>
      </w:r>
      <w:bookmarkEnd w:id="117"/>
      <w:bookmarkEnd w:id="118"/>
      <w:bookmarkEnd w:id="119"/>
      <w:bookmarkEnd w:id="120"/>
    </w:p>
    <w:p w14:paraId="5DC68C46"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21" w:name="_Toc144300396"/>
      <w:bookmarkStart w:id="122" w:name="_Toc180150405"/>
      <w:bookmarkStart w:id="123" w:name="_Toc180150547"/>
      <w:bookmarkStart w:id="124" w:name="_Toc195522753"/>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Для рассмотрения апелляции и выработки дальнейших действий в ее отношении Комиссия проводит сбор необходимой информации, проверку достоверности апелляции, ее оценку, запрашивает, при необходимости, дополнительную информацию по предмету апелляции и вырабатывает предложения по дальнейшим действиям так, чтобы окончательное решение по апелляции было принято и направлено заявителю апелляции не позднее 10 рабочих дней со дня ее поступления в ОС.</w:t>
      </w:r>
      <w:bookmarkEnd w:id="121"/>
      <w:bookmarkEnd w:id="122"/>
      <w:bookmarkEnd w:id="123"/>
      <w:bookmarkEnd w:id="124"/>
    </w:p>
    <w:p w14:paraId="25003059"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25" w:name="_Toc144300397"/>
      <w:bookmarkStart w:id="126" w:name="_Toc180150406"/>
      <w:bookmarkStart w:id="127" w:name="_Toc180150548"/>
      <w:bookmarkStart w:id="128" w:name="_Toc195522754"/>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обсуждении вопросов по апелляции присутствуют только члены Комиссии. В случае возникновения разногласий у членов Комиссии или недостатка информации, Комиссия может дополнительно обсудить вопрос с одной из сторон и экспертами или перенести обсуждение на другое заседание. Решение о переносе рассмотрения вопроса должно быть отмечено в протоколе заседания.</w:t>
      </w:r>
      <w:bookmarkEnd w:id="125"/>
      <w:bookmarkEnd w:id="126"/>
      <w:bookmarkEnd w:id="127"/>
      <w:bookmarkEnd w:id="128"/>
    </w:p>
    <w:p w14:paraId="134B94C9"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29" w:name="_Toc144300398"/>
      <w:bookmarkStart w:id="130" w:name="_Toc180150407"/>
      <w:bookmarkStart w:id="131" w:name="_Toc180150549"/>
      <w:bookmarkStart w:id="132" w:name="_Toc195522755"/>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Результатом работы Комиссии по апелляциям является решение возникшей проблемы или мотивированный отказ. Решение, принятое по результатам рассмотрения апелляции, направляется в адрес заявителя апелляции с использованием средств связи, обеспечивающих фиксированную отправку или под расписку (по электронной почте или по почте).</w:t>
      </w:r>
      <w:bookmarkEnd w:id="129"/>
      <w:bookmarkEnd w:id="130"/>
      <w:bookmarkEnd w:id="131"/>
      <w:bookmarkEnd w:id="132"/>
    </w:p>
    <w:p w14:paraId="55979D50"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33" w:name="_Toc144300399"/>
      <w:bookmarkStart w:id="134" w:name="_Toc180150408"/>
      <w:bookmarkStart w:id="135" w:name="_Toc180150550"/>
      <w:bookmarkStart w:id="136" w:name="_Toc195522756"/>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Решение по апелляции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133"/>
      <w:bookmarkEnd w:id="134"/>
      <w:bookmarkEnd w:id="135"/>
      <w:bookmarkEnd w:id="136"/>
    </w:p>
    <w:p w14:paraId="347AEC0A"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37" w:name="_Toc144300400"/>
      <w:bookmarkStart w:id="138" w:name="_Toc180150409"/>
      <w:bookmarkStart w:id="139" w:name="_Toc180150551"/>
      <w:bookmarkStart w:id="140" w:name="_Toc195522757"/>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Генеральный директор в праве подготовить ответ по апелляции от своего лица при наличии необходимости.</w:t>
      </w:r>
      <w:bookmarkEnd w:id="137"/>
      <w:bookmarkEnd w:id="138"/>
      <w:bookmarkEnd w:id="139"/>
      <w:bookmarkEnd w:id="140"/>
    </w:p>
    <w:p w14:paraId="6ABE1DA3" w14:textId="77777777" w:rsidR="007B7F8D" w:rsidRDefault="00EC78C8" w:rsidP="002658BB">
      <w:pPr>
        <w:pStyle w:val="1"/>
        <w:spacing w:before="0"/>
        <w:ind w:left="-1134" w:right="-284"/>
        <w:jc w:val="both"/>
        <w:rPr>
          <w:rFonts w:ascii="Times New Roman" w:hAnsi="Times New Roman" w:cs="Times New Roman"/>
          <w:color w:val="auto"/>
          <w:sz w:val="24"/>
          <w:szCs w:val="24"/>
        </w:rPr>
      </w:pPr>
      <w:bookmarkStart w:id="141" w:name="_Toc144300401"/>
      <w:bookmarkStart w:id="142" w:name="_Toc180150410"/>
      <w:bookmarkStart w:id="143" w:name="_Toc180150552"/>
      <w:bookmarkStart w:id="144" w:name="_Toc195522758"/>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апелляции будут предприняты. Решения и выводы должны быть рассмотрены всеми работниками ОС.</w:t>
      </w:r>
      <w:bookmarkEnd w:id="141"/>
      <w:bookmarkEnd w:id="142"/>
      <w:bookmarkEnd w:id="143"/>
      <w:bookmarkEnd w:id="144"/>
      <w:r w:rsidR="007B7F8D" w:rsidRPr="006C1729">
        <w:rPr>
          <w:rFonts w:ascii="Times New Roman" w:hAnsi="Times New Roman" w:cs="Times New Roman"/>
          <w:color w:val="auto"/>
          <w:sz w:val="24"/>
          <w:szCs w:val="24"/>
        </w:rPr>
        <w:t xml:space="preserve"> </w:t>
      </w:r>
    </w:p>
    <w:p w14:paraId="1A83E689"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145" w:name="_Toc144300402"/>
      <w:bookmarkStart w:id="146" w:name="_Toc180150411"/>
      <w:bookmarkStart w:id="147" w:name="_Toc180150553"/>
      <w:bookmarkStart w:id="148" w:name="_Toc195522759"/>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Выявленные несоответствия в работе ОС должны быть зарегистрированы и устранены в соответствии с действующими документами СМК ОС.</w:t>
      </w:r>
      <w:bookmarkEnd w:id="145"/>
      <w:bookmarkEnd w:id="146"/>
      <w:bookmarkEnd w:id="147"/>
      <w:bookmarkEnd w:id="148"/>
    </w:p>
    <w:p w14:paraId="512FD3F6" w14:textId="77777777" w:rsidR="00EC78C8" w:rsidRPr="002658BB" w:rsidRDefault="00EC78C8" w:rsidP="002658BB">
      <w:pPr>
        <w:pStyle w:val="1"/>
        <w:spacing w:before="0"/>
        <w:ind w:left="-1134" w:right="-284"/>
        <w:jc w:val="both"/>
        <w:rPr>
          <w:rFonts w:ascii="Times New Roman" w:hAnsi="Times New Roman" w:cs="Times New Roman"/>
          <w:color w:val="auto"/>
          <w:sz w:val="24"/>
          <w:szCs w:val="24"/>
        </w:rPr>
      </w:pPr>
      <w:bookmarkStart w:id="149" w:name="_Toc144300403"/>
      <w:bookmarkStart w:id="150" w:name="_Toc180150412"/>
      <w:bookmarkStart w:id="151" w:name="_Toc180150554"/>
      <w:bookmarkStart w:id="152" w:name="_Toc195522760"/>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 случае несогласия с решением по апелляции, предъявляющий апелляцию имеет право обжаловать решение, обратившись в вышестоящие инстанции.</w:t>
      </w:r>
      <w:bookmarkStart w:id="153" w:name="_Toc180150413"/>
      <w:bookmarkStart w:id="154" w:name="_Toc180150555"/>
      <w:bookmarkEnd w:id="149"/>
      <w:bookmarkEnd w:id="150"/>
      <w:bookmarkEnd w:id="151"/>
      <w:bookmarkEnd w:id="152"/>
    </w:p>
    <w:p w14:paraId="32E35511" w14:textId="47C47AAF" w:rsidR="007B7F8D" w:rsidRPr="002658BB" w:rsidRDefault="007B7F8D" w:rsidP="002658BB">
      <w:pPr>
        <w:pStyle w:val="1"/>
        <w:ind w:left="-1134" w:right="-284"/>
        <w:rPr>
          <w:rFonts w:ascii="Times New Roman" w:eastAsia="Times New Roman" w:hAnsi="Times New Roman" w:cs="Times New Roman"/>
          <w:b/>
          <w:bCs/>
          <w:color w:val="000000"/>
          <w:sz w:val="24"/>
          <w:szCs w:val="24"/>
          <w:lang w:eastAsia="ru-RU"/>
        </w:rPr>
      </w:pPr>
      <w:bookmarkStart w:id="155" w:name="_Toc195522761"/>
      <w:r w:rsidRPr="002658BB">
        <w:rPr>
          <w:rFonts w:ascii="Times New Roman" w:eastAsia="Times New Roman" w:hAnsi="Times New Roman" w:cs="Times New Roman"/>
          <w:b/>
          <w:bCs/>
          <w:color w:val="000000"/>
          <w:sz w:val="24"/>
          <w:szCs w:val="24"/>
          <w:lang w:eastAsia="ru-RU"/>
        </w:rPr>
        <w:t>ПРАВИЛА РАССМОТРЕНИЯ ЖАЛОБ И АПЕЛЛЯЦИЙ НА РЕШЕНИЯ ОС</w:t>
      </w:r>
      <w:bookmarkEnd w:id="153"/>
      <w:bookmarkEnd w:id="154"/>
      <w:bookmarkEnd w:id="155"/>
    </w:p>
    <w:p w14:paraId="564338B4"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56" w:name="_Toc144300405"/>
      <w:bookmarkStart w:id="157" w:name="_Toc180150414"/>
      <w:bookmarkStart w:id="158" w:name="_Toc180150556"/>
      <w:bookmarkStart w:id="159" w:name="_Toc195522762"/>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возникновении вопросов в случае несогласия заявителя с результатами сертификации, испытаний или инспекционного контроля, заявитель имеет право направить в ОС апелляцию, связанную с основной деятельностью ОС, с просьбой о пересмотре решения, принятого ОС, в отношении данного объекта.</w:t>
      </w:r>
      <w:bookmarkEnd w:id="156"/>
      <w:bookmarkEnd w:id="157"/>
      <w:bookmarkEnd w:id="158"/>
      <w:bookmarkEnd w:id="159"/>
    </w:p>
    <w:p w14:paraId="6BE32ED3"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60" w:name="_Toc144300406"/>
      <w:bookmarkStart w:id="161" w:name="_Toc180150415"/>
      <w:bookmarkStart w:id="162" w:name="_Toc180150557"/>
      <w:bookmarkStart w:id="163" w:name="_Toc195522763"/>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возникновении вопросов в случае выражения неудовлетворенности деятельностью органа по сертификации со стороны какого-либо лица или организации с ожиданием ответа, последний может направить жалобу.</w:t>
      </w:r>
      <w:bookmarkEnd w:id="160"/>
      <w:bookmarkEnd w:id="161"/>
      <w:bookmarkEnd w:id="162"/>
      <w:bookmarkEnd w:id="163"/>
    </w:p>
    <w:p w14:paraId="058841E7"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64" w:name="_Toc144300407"/>
      <w:bookmarkStart w:id="165" w:name="_Toc180150416"/>
      <w:bookmarkStart w:id="166" w:name="_Toc180150558"/>
      <w:bookmarkStart w:id="167" w:name="_Toc195522764"/>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рассмотрении жалобы (претензии) или апелляции между органом по сертификации и лицом, подавшим жалобу (претензию) или апелляцию обеспечивается и соблюдается объективность, справедливость, беспристрастность и конфиденциальность.</w:t>
      </w:r>
      <w:bookmarkEnd w:id="164"/>
      <w:bookmarkEnd w:id="165"/>
      <w:bookmarkEnd w:id="166"/>
      <w:bookmarkEnd w:id="167"/>
    </w:p>
    <w:p w14:paraId="5754E819"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68" w:name="_Toc144300408"/>
      <w:bookmarkStart w:id="169" w:name="_Toc180150417"/>
      <w:bookmarkStart w:id="170" w:name="_Toc180150559"/>
      <w:bookmarkStart w:id="171" w:name="_Toc195522765"/>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получении жалобы (претензии) или апелляции орган по сертификации подтверждает, имеет ли она отношение к деятельности органа по сертификации, за которую он несет ответственность, и если имеет, принимает ее к рассмотрению.</w:t>
      </w:r>
      <w:bookmarkEnd w:id="168"/>
      <w:bookmarkEnd w:id="169"/>
      <w:bookmarkEnd w:id="170"/>
      <w:bookmarkEnd w:id="171"/>
    </w:p>
    <w:p w14:paraId="6F58F539"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72" w:name="_Toc144300409"/>
      <w:bookmarkStart w:id="173" w:name="_Toc180150418"/>
      <w:bookmarkStart w:id="174" w:name="_Toc180150560"/>
      <w:bookmarkStart w:id="175" w:name="_Toc195522766"/>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Орган по сертификации подтверждает получение официальной жалобы (претензии) или апелляции.</w:t>
      </w:r>
      <w:bookmarkEnd w:id="172"/>
      <w:bookmarkEnd w:id="173"/>
      <w:bookmarkEnd w:id="174"/>
      <w:bookmarkEnd w:id="175"/>
    </w:p>
    <w:p w14:paraId="42C48C5C"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76" w:name="_Toc144300410"/>
      <w:bookmarkStart w:id="177" w:name="_Toc180150419"/>
      <w:bookmarkStart w:id="178" w:name="_Toc180150561"/>
      <w:bookmarkStart w:id="179" w:name="_Toc195522767"/>
      <w:r>
        <w:rPr>
          <w:rFonts w:ascii="Times New Roman" w:hAnsi="Times New Roman" w:cs="Times New Roman"/>
          <w:color w:val="auto"/>
          <w:sz w:val="24"/>
          <w:szCs w:val="24"/>
        </w:rPr>
        <w:lastRenderedPageBreak/>
        <w:t xml:space="preserve">* </w:t>
      </w:r>
      <w:r w:rsidR="007B7F8D" w:rsidRPr="006C1729">
        <w:rPr>
          <w:rFonts w:ascii="Times New Roman" w:hAnsi="Times New Roman" w:cs="Times New Roman"/>
          <w:color w:val="auto"/>
          <w:sz w:val="24"/>
          <w:szCs w:val="24"/>
        </w:rPr>
        <w:t>Орган по сертификации несет ответственность за сбор и проверку всей требуемой информации (насколько возможно), чтобы принять правомерное решение.</w:t>
      </w:r>
      <w:bookmarkEnd w:id="176"/>
      <w:bookmarkEnd w:id="177"/>
      <w:bookmarkEnd w:id="178"/>
      <w:bookmarkEnd w:id="179"/>
    </w:p>
    <w:p w14:paraId="09497A9E"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80" w:name="_Toc144300411"/>
      <w:bookmarkStart w:id="181" w:name="_Toc180150420"/>
      <w:bookmarkStart w:id="182" w:name="_Toc180150562"/>
      <w:bookmarkStart w:id="183" w:name="_Toc195522768"/>
      <w:r>
        <w:rPr>
          <w:rFonts w:ascii="Times New Roman" w:hAnsi="Times New Roman" w:cs="Times New Roman"/>
          <w:color w:val="auto"/>
          <w:sz w:val="24"/>
          <w:szCs w:val="24"/>
        </w:rPr>
        <w:t xml:space="preserve">* </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Решение об удовлетворении жалобы (претензии) или апелляции принимается, анализируется и утверждается лицами, не участвующими в деятельности по сертификации, которая имеет отношение к ней.</w:t>
      </w:r>
      <w:bookmarkEnd w:id="180"/>
      <w:bookmarkEnd w:id="181"/>
      <w:bookmarkEnd w:id="182"/>
      <w:bookmarkEnd w:id="183"/>
    </w:p>
    <w:p w14:paraId="62F1C707"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84" w:name="_Toc144300412"/>
      <w:bookmarkStart w:id="185" w:name="_Toc180150421"/>
      <w:bookmarkStart w:id="186" w:name="_Toc180150563"/>
      <w:bookmarkStart w:id="187" w:name="_Toc195522769"/>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Чтобы обеспечить отсутствие конфликта интересов, персонал (включая управленческий), который оказывал консалтинговые услуги заказчику или работал по найму в организации заказчика, не может использоваться органом по сертификации для анализа или утверждения порядка удовлетворения жалобы или апелляции в течение в течение двух лет с момента прекращения консалтинговой деятельности или найма.</w:t>
      </w:r>
      <w:bookmarkEnd w:id="184"/>
      <w:bookmarkEnd w:id="185"/>
      <w:bookmarkEnd w:id="186"/>
      <w:bookmarkEnd w:id="187"/>
    </w:p>
    <w:p w14:paraId="706D4A41"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88" w:name="_Toc144300413"/>
      <w:bookmarkStart w:id="189" w:name="_Toc180150422"/>
      <w:bookmarkStart w:id="190" w:name="_Toc180150564"/>
      <w:bookmarkStart w:id="191" w:name="_Toc195522770"/>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Насколько возможно, орган по сертификации официально извещает лицо, подающее жалобу или апелляцию, о результатах и окончании процесса ее рассмотрения.</w:t>
      </w:r>
      <w:bookmarkEnd w:id="188"/>
      <w:bookmarkEnd w:id="189"/>
      <w:bookmarkEnd w:id="190"/>
      <w:bookmarkEnd w:id="191"/>
    </w:p>
    <w:p w14:paraId="2BC6A357"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92" w:name="_Toc144300414"/>
      <w:bookmarkStart w:id="193" w:name="_Toc180150423"/>
      <w:bookmarkStart w:id="194" w:name="_Toc180150565"/>
      <w:bookmarkStart w:id="195" w:name="_Toc195522771"/>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Орган по сертификации принимает любые необходимые меры, связанные с дальнейшим удовлетворением жалобы или апелляции.</w:t>
      </w:r>
      <w:bookmarkEnd w:id="192"/>
      <w:bookmarkEnd w:id="193"/>
      <w:bookmarkEnd w:id="194"/>
      <w:bookmarkEnd w:id="195"/>
    </w:p>
    <w:p w14:paraId="7E7500AA" w14:textId="77777777" w:rsidR="007B7F8D"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196" w:name="_Toc144300415"/>
      <w:bookmarkStart w:id="197" w:name="_Toc180150424"/>
      <w:bookmarkStart w:id="198" w:name="_Toc180150566"/>
      <w:bookmarkStart w:id="199" w:name="_Toc195522772"/>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Апелляция оформляется в свободной форме, но должны быть указаны причины разногласия, дано обоснование несогласия с решением ОС, указаны документы и т.д. Апелляция подается в письменной форме и подписывается заявителем. Апелляция может направляться по почте или вручается лично не позднее чем через 10 календарных дней после решения ОС, с которым заявитель не согласен.</w:t>
      </w:r>
      <w:bookmarkEnd w:id="196"/>
      <w:bookmarkEnd w:id="197"/>
      <w:bookmarkEnd w:id="198"/>
      <w:bookmarkEnd w:id="199"/>
      <w:r w:rsidR="007B7F8D" w:rsidRPr="006C1729">
        <w:rPr>
          <w:rFonts w:ascii="Times New Roman" w:hAnsi="Times New Roman" w:cs="Times New Roman"/>
          <w:color w:val="auto"/>
          <w:sz w:val="24"/>
          <w:szCs w:val="24"/>
        </w:rPr>
        <w:t xml:space="preserve">  </w:t>
      </w:r>
    </w:p>
    <w:p w14:paraId="69A78592"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00" w:name="_Toc144300416"/>
      <w:bookmarkStart w:id="201" w:name="_Toc180150425"/>
      <w:bookmarkStart w:id="202" w:name="_Toc180150567"/>
      <w:bookmarkStart w:id="203" w:name="_Toc195522773"/>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Жалоба оформляется в свободной форме, но должна быть указана причина неудовлетворенности деятельностью органа по сертификации со стороны какого-либо лица или организации.  Жалоба подается в письменной форме и подписывается лицом или уполномоченным лицом организации. Жалоба направляется по почте или вручается лично.</w:t>
      </w:r>
      <w:bookmarkEnd w:id="200"/>
      <w:bookmarkEnd w:id="201"/>
      <w:bookmarkEnd w:id="202"/>
      <w:bookmarkEnd w:id="203"/>
    </w:p>
    <w:p w14:paraId="5ABC3024" w14:textId="77777777" w:rsidR="007B7F8D" w:rsidRDefault="007B7F8D" w:rsidP="002658BB">
      <w:pPr>
        <w:pStyle w:val="1"/>
        <w:spacing w:before="0" w:line="240" w:lineRule="auto"/>
        <w:ind w:left="-1134" w:right="-284"/>
        <w:jc w:val="both"/>
        <w:rPr>
          <w:rFonts w:ascii="Times New Roman" w:hAnsi="Times New Roman" w:cs="Times New Roman"/>
          <w:color w:val="auto"/>
          <w:sz w:val="24"/>
          <w:szCs w:val="24"/>
        </w:rPr>
      </w:pPr>
      <w:r>
        <w:rPr>
          <w:rFonts w:ascii="Times New Roman" w:hAnsi="Times New Roman" w:cs="Times New Roman"/>
          <w:color w:val="auto"/>
          <w:sz w:val="24"/>
          <w:szCs w:val="24"/>
        </w:rPr>
        <w:t> </w:t>
      </w:r>
      <w:bookmarkStart w:id="204" w:name="_Toc144300417"/>
      <w:bookmarkStart w:id="205" w:name="_Toc180150426"/>
      <w:bookmarkStart w:id="206" w:name="_Toc180150568"/>
      <w:bookmarkStart w:id="207" w:name="_Toc195522774"/>
      <w:r w:rsidR="00EC78C8">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6C1729">
        <w:rPr>
          <w:rFonts w:ascii="Times New Roman" w:hAnsi="Times New Roman" w:cs="Times New Roman"/>
          <w:color w:val="auto"/>
          <w:sz w:val="24"/>
          <w:szCs w:val="24"/>
        </w:rPr>
        <w:t>Апелляции и жалобы (претензии) регистрируются в органе по се</w:t>
      </w:r>
      <w:r>
        <w:rPr>
          <w:rFonts w:ascii="Times New Roman" w:hAnsi="Times New Roman" w:cs="Times New Roman"/>
          <w:color w:val="auto"/>
          <w:sz w:val="24"/>
          <w:szCs w:val="24"/>
        </w:rPr>
        <w:t>ртификации. Жалобы (претензии) </w:t>
      </w:r>
      <w:r w:rsidRPr="006C1729">
        <w:rPr>
          <w:rFonts w:ascii="Times New Roman" w:hAnsi="Times New Roman" w:cs="Times New Roman"/>
          <w:color w:val="auto"/>
          <w:sz w:val="24"/>
          <w:szCs w:val="24"/>
        </w:rPr>
        <w:t>направляются на рассмотрение руководителю ОС, в случае, если жалоба связана с деятельностью Руководителя органа по сертификации, она направляется Заместителю руковод</w:t>
      </w:r>
      <w:r>
        <w:rPr>
          <w:rFonts w:ascii="Times New Roman" w:hAnsi="Times New Roman" w:cs="Times New Roman"/>
          <w:color w:val="auto"/>
          <w:sz w:val="24"/>
          <w:szCs w:val="24"/>
        </w:rPr>
        <w:t>ителя органа по сертификации</w:t>
      </w:r>
      <w:r w:rsidRPr="006C1729">
        <w:rPr>
          <w:rFonts w:ascii="Times New Roman" w:hAnsi="Times New Roman" w:cs="Times New Roman"/>
          <w:color w:val="auto"/>
          <w:sz w:val="24"/>
          <w:szCs w:val="24"/>
        </w:rPr>
        <w:t>.  Апелляции направляются на рассмотрение Руководителю органа по сертификации или Заместителю органа по сертификации (но не лицу, оформившему решение, по которому подается апелляция) или по сертификации, она направляется Заместителю руководителя органа по сертификации</w:t>
      </w:r>
      <w:r>
        <w:rPr>
          <w:rFonts w:ascii="Times New Roman" w:hAnsi="Times New Roman" w:cs="Times New Roman"/>
          <w:color w:val="auto"/>
          <w:sz w:val="24"/>
          <w:szCs w:val="24"/>
        </w:rPr>
        <w:t>.</w:t>
      </w:r>
      <w:bookmarkEnd w:id="204"/>
      <w:bookmarkEnd w:id="205"/>
      <w:bookmarkEnd w:id="206"/>
      <w:bookmarkEnd w:id="207"/>
      <w:r w:rsidRPr="006C1729">
        <w:rPr>
          <w:rFonts w:ascii="Times New Roman" w:hAnsi="Times New Roman" w:cs="Times New Roman"/>
          <w:color w:val="auto"/>
          <w:sz w:val="24"/>
          <w:szCs w:val="24"/>
        </w:rPr>
        <w:t xml:space="preserve"> </w:t>
      </w:r>
    </w:p>
    <w:p w14:paraId="008FC9D2" w14:textId="77777777" w:rsidR="007B7F8D"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08" w:name="_Toc144300418"/>
      <w:bookmarkStart w:id="209" w:name="_Toc180150427"/>
      <w:bookmarkStart w:id="210" w:name="_Toc180150569"/>
      <w:bookmarkStart w:id="211" w:name="_Toc195522775"/>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Получение каждой апелляции немедленно подтверждается заявителю и получение каждой жалобы немедленно подтверждается лицу, подавшему жалобу (например, по почте, телефону или электронной почте) с обязательным подтверждением от него факта получения.</w:t>
      </w:r>
      <w:bookmarkEnd w:id="208"/>
      <w:bookmarkEnd w:id="209"/>
      <w:bookmarkEnd w:id="210"/>
      <w:bookmarkEnd w:id="211"/>
      <w:r w:rsidR="007B7F8D" w:rsidRPr="006C1729">
        <w:rPr>
          <w:rFonts w:ascii="Times New Roman" w:hAnsi="Times New Roman" w:cs="Times New Roman"/>
          <w:color w:val="auto"/>
          <w:sz w:val="24"/>
          <w:szCs w:val="24"/>
        </w:rPr>
        <w:t xml:space="preserve"> </w:t>
      </w:r>
    </w:p>
    <w:p w14:paraId="273E309E"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12" w:name="_Toc144300419"/>
      <w:bookmarkStart w:id="213" w:name="_Toc180150428"/>
      <w:bookmarkStart w:id="214" w:name="_Toc180150570"/>
      <w:bookmarkStart w:id="215" w:name="_Toc195522776"/>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Апелляция и жалобы прослеживаются от момента их получения до полного завершения процесса управления апелляцией, жалобы до полного удовлетворения предъявителя апелляции, жалобы. Предъявитель апелляции, жалобы по запросу имеет возможность получить информацию о текущем состоянии процесса управления апелляции, жалобы.</w:t>
      </w:r>
      <w:bookmarkEnd w:id="212"/>
      <w:bookmarkEnd w:id="213"/>
      <w:bookmarkEnd w:id="214"/>
      <w:bookmarkEnd w:id="215"/>
    </w:p>
    <w:p w14:paraId="17DBE123"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16" w:name="_Toc144300420"/>
      <w:bookmarkStart w:id="217" w:name="_Toc180150429"/>
      <w:bookmarkStart w:id="218" w:name="_Toc180150571"/>
      <w:bookmarkStart w:id="219" w:name="_Toc195522777"/>
      <w:r>
        <w:rPr>
          <w:rFonts w:ascii="Times New Roman" w:hAnsi="Times New Roman" w:cs="Times New Roman"/>
          <w:color w:val="auto"/>
          <w:sz w:val="24"/>
          <w:szCs w:val="24"/>
        </w:rPr>
        <w:t xml:space="preserve">* </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Подготовка включает в себя получение необходимой информации и подготовку предложений по проведению дополнительных мероприятий (при необходимости) и составу заседания комиссии (если руководителем/зам.</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руководителем ОС принимается решение о рассмотрении апелляции, жалобы (претензии) на заседании комиссии).</w:t>
      </w:r>
      <w:bookmarkEnd w:id="216"/>
      <w:bookmarkEnd w:id="217"/>
      <w:bookmarkEnd w:id="218"/>
      <w:bookmarkEnd w:id="219"/>
    </w:p>
    <w:p w14:paraId="6958C27B"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20" w:name="_Toc144300421"/>
      <w:bookmarkStart w:id="221" w:name="_Toc180150430"/>
      <w:bookmarkStart w:id="222" w:name="_Toc180150572"/>
      <w:bookmarkStart w:id="223" w:name="_Toc195522778"/>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Руководитель/Заместите</w:t>
      </w:r>
      <w:r w:rsidR="007B7F8D">
        <w:rPr>
          <w:rFonts w:ascii="Times New Roman" w:hAnsi="Times New Roman" w:cs="Times New Roman"/>
          <w:color w:val="auto"/>
          <w:sz w:val="24"/>
          <w:szCs w:val="24"/>
        </w:rPr>
        <w:t xml:space="preserve">ль руководителя ОС </w:t>
      </w:r>
      <w:r w:rsidR="007B7F8D" w:rsidRPr="006C1729">
        <w:rPr>
          <w:rFonts w:ascii="Times New Roman" w:hAnsi="Times New Roman" w:cs="Times New Roman"/>
          <w:color w:val="auto"/>
          <w:sz w:val="24"/>
          <w:szCs w:val="24"/>
        </w:rPr>
        <w:t>рассматривает апелляцию, жалобу (претензию) (при необходимости - с привлечением специалистов ОС, выбор специалистов определяется предметом спора) и выносит решение. Если принимается решение о рассмотрении апелляции, жалобы (претензии) на заседании комиссии -  руководитель/ Заместитель руководителя ОС определяет дату и состав комиссии по апелляции.</w:t>
      </w:r>
      <w:bookmarkEnd w:id="220"/>
      <w:bookmarkEnd w:id="221"/>
      <w:bookmarkEnd w:id="222"/>
      <w:bookmarkEnd w:id="223"/>
    </w:p>
    <w:p w14:paraId="0D29EB2D"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24" w:name="_Toc144300422"/>
      <w:bookmarkStart w:id="225" w:name="_Toc180150431"/>
      <w:bookmarkStart w:id="226" w:name="_Toc180150573"/>
      <w:bookmarkStart w:id="227" w:name="_Toc195522779"/>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Рассмотрение апелляции, жалобы (претензии) на заседании комиссии может проходить как в присутствии заявителя, лица, подавшего апелляцию, жалобу, так и без него. Если принято решение о приглашении заявителя на заседание комиссии, ОС уведомляет его в письменной форме не менее, чем за 5 дней до даты рассмотрения апелляции.</w:t>
      </w:r>
      <w:bookmarkEnd w:id="224"/>
      <w:bookmarkEnd w:id="225"/>
      <w:bookmarkEnd w:id="226"/>
      <w:bookmarkEnd w:id="227"/>
    </w:p>
    <w:p w14:paraId="1C2FCA28"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28" w:name="_Toc144300423"/>
      <w:bookmarkStart w:id="229" w:name="_Toc180150432"/>
      <w:bookmarkStart w:id="230" w:name="_Toc180150574"/>
      <w:bookmarkStart w:id="231" w:name="_Toc195522780"/>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 ходе рассмотрения апелляции, жалобы (претензии) может быть установлена необходимость получения дополнительных материалов или проведения мероприятий. В этом случае комиссия может собираться повторно.</w:t>
      </w:r>
      <w:bookmarkEnd w:id="228"/>
      <w:bookmarkEnd w:id="229"/>
      <w:bookmarkEnd w:id="230"/>
      <w:bookmarkEnd w:id="231"/>
    </w:p>
    <w:p w14:paraId="706B2BD5"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32" w:name="_Toc144300424"/>
      <w:bookmarkStart w:id="233" w:name="_Toc180150433"/>
      <w:bookmarkStart w:id="234" w:name="_Toc180150575"/>
      <w:bookmarkStart w:id="235" w:name="_Toc195522781"/>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Окончательное решение по апелляции принимает руководитель/заместитель руководителя (лицо, не принимавшее участие в оформлении решения, на кото</w:t>
      </w:r>
      <w:r w:rsidR="007B7F8D">
        <w:rPr>
          <w:rFonts w:ascii="Times New Roman" w:hAnsi="Times New Roman" w:cs="Times New Roman"/>
          <w:color w:val="auto"/>
          <w:sz w:val="24"/>
          <w:szCs w:val="24"/>
        </w:rPr>
        <w:t>рое подана апелляция) ОС</w:t>
      </w:r>
      <w:r w:rsidR="007B7F8D" w:rsidRPr="006C1729">
        <w:rPr>
          <w:rFonts w:ascii="Times New Roman" w:hAnsi="Times New Roman" w:cs="Times New Roman"/>
          <w:color w:val="auto"/>
          <w:sz w:val="24"/>
          <w:szCs w:val="24"/>
        </w:rPr>
        <w:t xml:space="preserve"> с учетом результатов рассмотрения апелляции</w:t>
      </w:r>
      <w:bookmarkEnd w:id="232"/>
      <w:bookmarkEnd w:id="233"/>
      <w:bookmarkEnd w:id="234"/>
      <w:bookmarkEnd w:id="235"/>
    </w:p>
    <w:p w14:paraId="5A7D7946"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36" w:name="_Toc144300425"/>
      <w:bookmarkStart w:id="237" w:name="_Toc180150434"/>
      <w:bookmarkStart w:id="238" w:name="_Toc180150576"/>
      <w:bookmarkStart w:id="239" w:name="_Toc195522782"/>
      <w:r>
        <w:rPr>
          <w:rFonts w:ascii="Times New Roman" w:hAnsi="Times New Roman" w:cs="Times New Roman"/>
          <w:color w:val="auto"/>
          <w:sz w:val="24"/>
          <w:szCs w:val="24"/>
        </w:rPr>
        <w:lastRenderedPageBreak/>
        <w:t>*</w:t>
      </w:r>
      <w:r w:rsidR="007B7F8D">
        <w:rPr>
          <w:rFonts w:ascii="Times New Roman" w:hAnsi="Times New Roman" w:cs="Times New Roman"/>
          <w:color w:val="auto"/>
          <w:sz w:val="24"/>
          <w:szCs w:val="24"/>
        </w:rPr>
        <w:t xml:space="preserve"> Окончательное решение по </w:t>
      </w:r>
      <w:r w:rsidR="007B7F8D" w:rsidRPr="006C1729">
        <w:rPr>
          <w:rFonts w:ascii="Times New Roman" w:hAnsi="Times New Roman" w:cs="Times New Roman"/>
          <w:color w:val="auto"/>
          <w:sz w:val="24"/>
          <w:szCs w:val="24"/>
        </w:rPr>
        <w:t>жалобе (претензии) принимает руководитель ОС или Заместитель руководителя</w:t>
      </w:r>
      <w:r w:rsidR="007B7F8D">
        <w:rPr>
          <w:rFonts w:ascii="Times New Roman" w:hAnsi="Times New Roman" w:cs="Times New Roman"/>
          <w:color w:val="auto"/>
          <w:sz w:val="24"/>
          <w:szCs w:val="24"/>
        </w:rPr>
        <w:t>, в случае если жалоба связана </w:t>
      </w:r>
      <w:r w:rsidR="007B7F8D" w:rsidRPr="006C1729">
        <w:rPr>
          <w:rFonts w:ascii="Times New Roman" w:hAnsi="Times New Roman" w:cs="Times New Roman"/>
          <w:color w:val="auto"/>
          <w:sz w:val="24"/>
          <w:szCs w:val="24"/>
        </w:rPr>
        <w:t>с деятельностью Руководителя органа по сертификации с учетом результатов рассмотрения жалобы.</w:t>
      </w:r>
      <w:bookmarkEnd w:id="236"/>
      <w:bookmarkEnd w:id="237"/>
      <w:bookmarkEnd w:id="238"/>
      <w:bookmarkEnd w:id="239"/>
    </w:p>
    <w:p w14:paraId="1AA245AD"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40" w:name="_Toc144300426"/>
      <w:bookmarkStart w:id="241" w:name="_Toc180150435"/>
      <w:bookmarkStart w:id="242" w:name="_Toc180150577"/>
      <w:bookmarkStart w:id="243" w:name="_Toc195522783"/>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Решение должно содержать:</w:t>
      </w:r>
      <w:bookmarkEnd w:id="240"/>
      <w:bookmarkEnd w:id="241"/>
      <w:bookmarkEnd w:id="242"/>
      <w:bookmarkEnd w:id="243"/>
    </w:p>
    <w:p w14:paraId="5E57D01E" w14:textId="77777777" w:rsidR="007B7F8D" w:rsidRPr="006C1729" w:rsidRDefault="007B7F8D" w:rsidP="002658BB">
      <w:pPr>
        <w:pStyle w:val="1"/>
        <w:numPr>
          <w:ilvl w:val="0"/>
          <w:numId w:val="11"/>
        </w:numPr>
        <w:spacing w:before="0"/>
        <w:ind w:right="-284"/>
        <w:jc w:val="both"/>
        <w:rPr>
          <w:rFonts w:ascii="Times New Roman" w:hAnsi="Times New Roman" w:cs="Times New Roman"/>
          <w:color w:val="auto"/>
          <w:sz w:val="24"/>
          <w:szCs w:val="24"/>
        </w:rPr>
      </w:pPr>
      <w:bookmarkStart w:id="244" w:name="_Toc144300427"/>
      <w:bookmarkStart w:id="245" w:name="_Toc180150436"/>
      <w:bookmarkStart w:id="246" w:name="_Toc180150578"/>
      <w:bookmarkStart w:id="247" w:name="_Toc195522784"/>
      <w:r w:rsidRPr="006C1729">
        <w:rPr>
          <w:rFonts w:ascii="Times New Roman" w:hAnsi="Times New Roman" w:cs="Times New Roman"/>
          <w:color w:val="auto"/>
          <w:sz w:val="24"/>
          <w:szCs w:val="24"/>
        </w:rPr>
        <w:t>при полном или частичном удовлетворении апелляции – срок и способ ее удовлетворения;</w:t>
      </w:r>
      <w:bookmarkEnd w:id="244"/>
      <w:bookmarkEnd w:id="245"/>
      <w:bookmarkEnd w:id="246"/>
      <w:bookmarkEnd w:id="247"/>
    </w:p>
    <w:p w14:paraId="69D7F9AB" w14:textId="77777777" w:rsidR="007B7F8D" w:rsidRPr="006C1729" w:rsidRDefault="007B7F8D" w:rsidP="002658BB">
      <w:pPr>
        <w:pStyle w:val="1"/>
        <w:numPr>
          <w:ilvl w:val="0"/>
          <w:numId w:val="11"/>
        </w:numPr>
        <w:spacing w:before="0"/>
        <w:ind w:right="-284"/>
        <w:jc w:val="both"/>
        <w:rPr>
          <w:rFonts w:ascii="Times New Roman" w:hAnsi="Times New Roman" w:cs="Times New Roman"/>
          <w:color w:val="auto"/>
          <w:sz w:val="24"/>
          <w:szCs w:val="24"/>
        </w:rPr>
      </w:pPr>
      <w:bookmarkStart w:id="248" w:name="_Toc144300428"/>
      <w:bookmarkStart w:id="249" w:name="_Toc180150437"/>
      <w:bookmarkStart w:id="250" w:name="_Toc180150579"/>
      <w:bookmarkStart w:id="251" w:name="_Toc195522785"/>
      <w:r w:rsidRPr="006C1729">
        <w:rPr>
          <w:rFonts w:ascii="Times New Roman" w:hAnsi="Times New Roman" w:cs="Times New Roman"/>
          <w:color w:val="auto"/>
          <w:sz w:val="24"/>
          <w:szCs w:val="24"/>
        </w:rPr>
        <w:t>при полном или частичном отказе в удовлетворении апелляции – причины отказа со ссылкой на соответствующие законодательные акты и нормативные документы и доказательства, обосновывающие отказ;</w:t>
      </w:r>
      <w:bookmarkEnd w:id="248"/>
      <w:bookmarkEnd w:id="249"/>
      <w:bookmarkEnd w:id="250"/>
      <w:bookmarkEnd w:id="251"/>
    </w:p>
    <w:p w14:paraId="1D920F1B" w14:textId="77777777" w:rsidR="007B7F8D" w:rsidRPr="006C1729" w:rsidRDefault="007B7F8D" w:rsidP="002658BB">
      <w:pPr>
        <w:pStyle w:val="1"/>
        <w:numPr>
          <w:ilvl w:val="0"/>
          <w:numId w:val="11"/>
        </w:numPr>
        <w:spacing w:before="0"/>
        <w:ind w:right="-284"/>
        <w:jc w:val="both"/>
        <w:rPr>
          <w:rFonts w:ascii="Times New Roman" w:hAnsi="Times New Roman" w:cs="Times New Roman"/>
          <w:color w:val="auto"/>
          <w:sz w:val="24"/>
          <w:szCs w:val="24"/>
        </w:rPr>
      </w:pPr>
      <w:bookmarkStart w:id="252" w:name="_Toc144300429"/>
      <w:bookmarkStart w:id="253" w:name="_Toc180150438"/>
      <w:bookmarkStart w:id="254" w:name="_Toc180150580"/>
      <w:bookmarkStart w:id="255" w:name="_Toc195522786"/>
      <w:r w:rsidRPr="006C1729">
        <w:rPr>
          <w:rFonts w:ascii="Times New Roman" w:hAnsi="Times New Roman" w:cs="Times New Roman"/>
          <w:color w:val="auto"/>
          <w:sz w:val="24"/>
          <w:szCs w:val="24"/>
        </w:rPr>
        <w:t>при необходимости перечень документов, подтверждающих обоснованность решения.</w:t>
      </w:r>
      <w:bookmarkEnd w:id="252"/>
      <w:bookmarkEnd w:id="253"/>
      <w:bookmarkEnd w:id="254"/>
      <w:bookmarkEnd w:id="255"/>
    </w:p>
    <w:p w14:paraId="075A4D90" w14:textId="77777777" w:rsidR="007B7F8D" w:rsidRPr="006C1729" w:rsidRDefault="00EC78C8" w:rsidP="002658BB">
      <w:pPr>
        <w:pStyle w:val="1"/>
        <w:spacing w:before="0"/>
        <w:ind w:left="-1134" w:right="-284"/>
        <w:jc w:val="both"/>
        <w:rPr>
          <w:rFonts w:ascii="Times New Roman" w:hAnsi="Times New Roman" w:cs="Times New Roman"/>
          <w:color w:val="auto"/>
          <w:sz w:val="24"/>
          <w:szCs w:val="24"/>
        </w:rPr>
      </w:pPr>
      <w:bookmarkStart w:id="256" w:name="_Toc144300430"/>
      <w:bookmarkStart w:id="257" w:name="_Toc180150439"/>
      <w:bookmarkStart w:id="258" w:name="_Toc180150581"/>
      <w:bookmarkStart w:id="259" w:name="_Toc195522787"/>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Результатом работы рассмотрения жалобы является решение возникшей проблемы или мотивированный отказ от принятия мер корректирующего воздействия.</w:t>
      </w:r>
      <w:bookmarkEnd w:id="256"/>
      <w:bookmarkEnd w:id="257"/>
      <w:bookmarkEnd w:id="258"/>
      <w:bookmarkEnd w:id="259"/>
    </w:p>
    <w:p w14:paraId="2E5E3D1E"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60" w:name="_Toc144300431"/>
      <w:bookmarkStart w:id="261" w:name="_Toc180150440"/>
      <w:bookmarkStart w:id="262" w:name="_Toc180150582"/>
      <w:bookmarkStart w:id="263" w:name="_Toc195522788"/>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 xml:space="preserve">Решение по апелляции, жалобам (претензиям) направляется заявителю в письменном виде с использованием средств связи, обеспечивающих фиксированную отправку или под расписку. Копия решения по </w:t>
      </w:r>
      <w:r w:rsidR="007B7F8D">
        <w:rPr>
          <w:rFonts w:ascii="Times New Roman" w:hAnsi="Times New Roman" w:cs="Times New Roman"/>
          <w:color w:val="auto"/>
          <w:sz w:val="24"/>
          <w:szCs w:val="24"/>
        </w:rPr>
        <w:t>жалобе (претензии), апелляции, </w:t>
      </w:r>
      <w:r w:rsidR="007B7F8D" w:rsidRPr="006C1729">
        <w:rPr>
          <w:rFonts w:ascii="Times New Roman" w:hAnsi="Times New Roman" w:cs="Times New Roman"/>
          <w:color w:val="auto"/>
          <w:sz w:val="24"/>
          <w:szCs w:val="24"/>
        </w:rPr>
        <w:t>остаётся в органе по сертификации, фиксируется в журнале исходящих писем.</w:t>
      </w:r>
      <w:bookmarkEnd w:id="260"/>
      <w:bookmarkEnd w:id="261"/>
      <w:bookmarkEnd w:id="262"/>
      <w:bookmarkEnd w:id="263"/>
    </w:p>
    <w:p w14:paraId="705B7D64"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64" w:name="_Toc144300432"/>
      <w:bookmarkStart w:id="265" w:name="_Toc180150441"/>
      <w:bookmarkStart w:id="266" w:name="_Toc180150583"/>
      <w:bookmarkStart w:id="267" w:name="_Toc195522789"/>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Второй экземпляр решения, все документы и материалы по работе с ж</w:t>
      </w:r>
      <w:r w:rsidR="007B7F8D">
        <w:rPr>
          <w:rFonts w:ascii="Times New Roman" w:hAnsi="Times New Roman" w:cs="Times New Roman"/>
          <w:color w:val="auto"/>
          <w:sz w:val="24"/>
          <w:szCs w:val="24"/>
        </w:rPr>
        <w:t>алобой (претензией), апелляций хранятся в папке</w:t>
      </w:r>
      <w:r w:rsidR="007B7F8D" w:rsidRPr="006C1729">
        <w:rPr>
          <w:rFonts w:ascii="Times New Roman" w:hAnsi="Times New Roman" w:cs="Times New Roman"/>
          <w:color w:val="auto"/>
          <w:sz w:val="24"/>
          <w:szCs w:val="24"/>
        </w:rPr>
        <w:t xml:space="preserve"> «Жалобы (претензии</w:t>
      </w:r>
      <w:r w:rsidR="007B7F8D">
        <w:rPr>
          <w:rFonts w:ascii="Times New Roman" w:hAnsi="Times New Roman" w:cs="Times New Roman"/>
          <w:color w:val="auto"/>
          <w:sz w:val="24"/>
          <w:szCs w:val="24"/>
        </w:rPr>
        <w:t>), апелляции в ОС» у менеджера по качеству</w:t>
      </w:r>
      <w:r w:rsidR="007B7F8D" w:rsidRPr="006C1729">
        <w:rPr>
          <w:rFonts w:ascii="Times New Roman" w:hAnsi="Times New Roman" w:cs="Times New Roman"/>
          <w:color w:val="auto"/>
          <w:sz w:val="24"/>
          <w:szCs w:val="24"/>
        </w:rPr>
        <w:t>, с последующей сдачей в архив.</w:t>
      </w:r>
      <w:bookmarkEnd w:id="264"/>
      <w:bookmarkEnd w:id="265"/>
      <w:bookmarkEnd w:id="266"/>
      <w:bookmarkEnd w:id="267"/>
    </w:p>
    <w:p w14:paraId="00E648D6"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68" w:name="_Toc144300433"/>
      <w:bookmarkStart w:id="269" w:name="_Toc180150442"/>
      <w:bookmarkStart w:id="270" w:name="_Toc180150584"/>
      <w:bookmarkStart w:id="271" w:name="_Toc195522790"/>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Если на решение по апелляции, жалобе (претензии) в течение 30 календарных дней с момента его отправления не поступило возражения от заявителя, оно считается принятым. Если предъявитель апелляции, жалобы (претензии) не согласен с предложенным решением или действием, то апелляция, жалоба (претензия) остается открытой. Такой статус апелляции, претензии (жалобы) регистрируется, а ее предъявитель информируется в течение 5 рабочих дней об альтернативных формах и вариантах решений (действий).</w:t>
      </w:r>
      <w:bookmarkEnd w:id="268"/>
      <w:bookmarkEnd w:id="269"/>
      <w:bookmarkEnd w:id="270"/>
      <w:bookmarkEnd w:id="271"/>
    </w:p>
    <w:p w14:paraId="1D84F59D"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72" w:name="_Toc144300434"/>
      <w:bookmarkStart w:id="273" w:name="_Toc180150443"/>
      <w:bookmarkStart w:id="274" w:name="_Toc180150585"/>
      <w:bookmarkStart w:id="275" w:name="_Toc195522791"/>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ОС после рассмотрения апелляции, жалобы (претензии) при необходимости или по просьбе заявителя возвращает ему подлинники представленных документов, в ОС остаются заверенные ОС копии.</w:t>
      </w:r>
      <w:bookmarkEnd w:id="272"/>
      <w:bookmarkEnd w:id="273"/>
      <w:bookmarkEnd w:id="274"/>
      <w:bookmarkEnd w:id="275"/>
    </w:p>
    <w:p w14:paraId="10CF4089"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76" w:name="_Toc144300435"/>
      <w:bookmarkStart w:id="277" w:name="_Toc180150444"/>
      <w:bookmarkStart w:id="278" w:name="_Toc180150586"/>
      <w:bookmarkStart w:id="279" w:name="_Toc195522792"/>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Срок рассмотрения апелляции, жалобы (претензии) – не более 10 рабочих дней со дня регистрации в ОС.</w:t>
      </w:r>
      <w:bookmarkEnd w:id="276"/>
      <w:bookmarkEnd w:id="277"/>
      <w:bookmarkEnd w:id="278"/>
      <w:bookmarkEnd w:id="279"/>
    </w:p>
    <w:p w14:paraId="79EB8518"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80" w:name="_Toc144300436"/>
      <w:bookmarkStart w:id="281" w:name="_Toc180150445"/>
      <w:bookmarkStart w:id="282" w:name="_Toc180150587"/>
      <w:bookmarkStart w:id="283" w:name="_Toc195522793"/>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необходимости проведения дополнительных мероприятий для принятия решения по апелляции, жалобе (претензии) (испытаний, экспертиз и т.п.), ОС официально информирует об этом заявителя и срок рассмотрения апелляции, жалобы (претензии) увеличивается на время необходимое для проведения испытаний и экспертиз.</w:t>
      </w:r>
      <w:bookmarkEnd w:id="280"/>
      <w:bookmarkEnd w:id="281"/>
      <w:bookmarkEnd w:id="282"/>
      <w:bookmarkEnd w:id="283"/>
    </w:p>
    <w:p w14:paraId="5B5DF08D" w14:textId="77777777" w:rsidR="007B7F8D" w:rsidRPr="006C1729" w:rsidRDefault="00EC78C8" w:rsidP="007B7F8D">
      <w:pPr>
        <w:pStyle w:val="1"/>
        <w:spacing w:before="0" w:line="240" w:lineRule="auto"/>
        <w:ind w:left="-1134"/>
        <w:jc w:val="both"/>
        <w:rPr>
          <w:rFonts w:ascii="Times New Roman" w:hAnsi="Times New Roman" w:cs="Times New Roman"/>
          <w:color w:val="auto"/>
          <w:sz w:val="24"/>
          <w:szCs w:val="24"/>
        </w:rPr>
      </w:pPr>
      <w:bookmarkStart w:id="284" w:name="_Toc144300437"/>
      <w:bookmarkStart w:id="285" w:name="_Toc180150588"/>
      <w:bookmarkStart w:id="286" w:name="_Toc195522794"/>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В случае неудовлетворенности принятым ОС решением заявитель вправе обратиться с апелляцией в орган по аккредитации в порядке, установленном органом по аккредитации, а далее – в суд в соответствии с действующим законодательством.</w:t>
      </w:r>
      <w:bookmarkEnd w:id="284"/>
      <w:bookmarkEnd w:id="285"/>
      <w:bookmarkEnd w:id="286"/>
    </w:p>
    <w:p w14:paraId="3DE23900"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87" w:name="_Toc144300438"/>
      <w:bookmarkStart w:id="288" w:name="_Toc180150589"/>
      <w:bookmarkStart w:id="289" w:name="_Toc195522795"/>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Руководитель ОС проводит систематический анализ полученных апелляций, жалоб (претензий), их причин с целью разработки корректирующих и предупреждающих действий, с целью определения необходимости изменения процесса, оценки необходимости изменения политики и целей в области обращения с апелляциями, жалобами (претензиями).</w:t>
      </w:r>
      <w:bookmarkEnd w:id="287"/>
      <w:bookmarkEnd w:id="288"/>
      <w:bookmarkEnd w:id="289"/>
    </w:p>
    <w:p w14:paraId="2AB17E6E" w14:textId="77777777" w:rsidR="007B7F8D" w:rsidRPr="00D17EFC"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290" w:name="_Toc144300439"/>
      <w:bookmarkStart w:id="291" w:name="_Toc180150590"/>
      <w:bookmarkStart w:id="292" w:name="_Toc195522796"/>
      <w:r>
        <w:rPr>
          <w:rFonts w:ascii="Times New Roman" w:hAnsi="Times New Roman" w:cs="Times New Roman"/>
          <w:color w:val="auto"/>
          <w:sz w:val="24"/>
          <w:szCs w:val="24"/>
        </w:rPr>
        <w:t>*</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Соответствие процесса установленным требованиям проверяется в рамках внутренних аудитов системы менеджмента качества органа по сертификации.</w:t>
      </w:r>
      <w:bookmarkEnd w:id="290"/>
      <w:bookmarkEnd w:id="291"/>
      <w:bookmarkEnd w:id="292"/>
    </w:p>
    <w:p w14:paraId="764C1C19" w14:textId="34D20A06" w:rsidR="007B7F8D" w:rsidRPr="00575DFD" w:rsidRDefault="007B7F8D" w:rsidP="002658BB">
      <w:pPr>
        <w:pStyle w:val="1"/>
        <w:ind w:left="-1134" w:right="-284"/>
        <w:rPr>
          <w:rFonts w:ascii="Times New Roman" w:eastAsia="Times New Roman" w:hAnsi="Times New Roman" w:cs="Times New Roman"/>
          <w:b/>
          <w:bCs/>
          <w:color w:val="000000"/>
          <w:sz w:val="24"/>
          <w:szCs w:val="24"/>
          <w:lang w:eastAsia="ru-RU"/>
        </w:rPr>
      </w:pPr>
      <w:bookmarkStart w:id="293" w:name="_Toc180150591"/>
      <w:bookmarkStart w:id="294" w:name="_Toc195522797"/>
      <w:r w:rsidRPr="00575DFD">
        <w:rPr>
          <w:rFonts w:ascii="Times New Roman" w:eastAsia="Times New Roman" w:hAnsi="Times New Roman" w:cs="Times New Roman"/>
          <w:b/>
          <w:bCs/>
          <w:color w:val="000000"/>
          <w:sz w:val="24"/>
          <w:szCs w:val="24"/>
          <w:lang w:eastAsia="ru-RU"/>
        </w:rPr>
        <w:t>ПОРЯДОК ВЕДЕНИЯ ЗАПИСЕЙ ПО АПЕЛЛЯЦИЯМ, ЖАЛОБАМ (ПРЕТЕНЗИЯМ)</w:t>
      </w:r>
      <w:bookmarkEnd w:id="293"/>
      <w:bookmarkEnd w:id="294"/>
    </w:p>
    <w:p w14:paraId="60DED8A0" w14:textId="77777777" w:rsidR="007B7F8D" w:rsidRPr="006C1729" w:rsidRDefault="007B7F8D" w:rsidP="002658BB">
      <w:pPr>
        <w:pStyle w:val="1"/>
        <w:numPr>
          <w:ilvl w:val="0"/>
          <w:numId w:val="12"/>
        </w:numPr>
        <w:spacing w:before="0"/>
        <w:ind w:right="-284"/>
        <w:jc w:val="both"/>
        <w:rPr>
          <w:rFonts w:ascii="Times New Roman" w:hAnsi="Times New Roman" w:cs="Times New Roman"/>
          <w:color w:val="auto"/>
          <w:sz w:val="24"/>
          <w:szCs w:val="24"/>
        </w:rPr>
      </w:pPr>
      <w:bookmarkStart w:id="295" w:name="_Toc144300441"/>
      <w:bookmarkStart w:id="296" w:name="_Toc180150592"/>
      <w:bookmarkStart w:id="297" w:name="_Toc195522798"/>
      <w:r w:rsidRPr="006C1729">
        <w:rPr>
          <w:rFonts w:ascii="Times New Roman" w:hAnsi="Times New Roman" w:cs="Times New Roman"/>
          <w:color w:val="auto"/>
          <w:sz w:val="24"/>
          <w:szCs w:val="24"/>
        </w:rPr>
        <w:t>хранение полученны</w:t>
      </w:r>
      <w:r>
        <w:rPr>
          <w:rFonts w:ascii="Times New Roman" w:hAnsi="Times New Roman" w:cs="Times New Roman"/>
          <w:color w:val="auto"/>
          <w:sz w:val="24"/>
          <w:szCs w:val="24"/>
        </w:rPr>
        <w:t>х апелляций, жалоб (претензий) </w:t>
      </w:r>
      <w:r w:rsidRPr="006C1729">
        <w:rPr>
          <w:rFonts w:ascii="Times New Roman" w:hAnsi="Times New Roman" w:cs="Times New Roman"/>
          <w:color w:val="auto"/>
          <w:sz w:val="24"/>
          <w:szCs w:val="24"/>
        </w:rPr>
        <w:t>и фиксацию полученной от предъявителя   информации и переданных ему ответов;</w:t>
      </w:r>
      <w:bookmarkEnd w:id="295"/>
      <w:bookmarkEnd w:id="296"/>
      <w:bookmarkEnd w:id="297"/>
    </w:p>
    <w:p w14:paraId="6029618B" w14:textId="77777777" w:rsidR="007B7F8D" w:rsidRPr="00BB1106" w:rsidRDefault="007B7F8D" w:rsidP="002658BB">
      <w:pPr>
        <w:pStyle w:val="1"/>
        <w:numPr>
          <w:ilvl w:val="0"/>
          <w:numId w:val="12"/>
        </w:numPr>
        <w:spacing w:before="0"/>
        <w:ind w:right="-284"/>
        <w:jc w:val="both"/>
        <w:rPr>
          <w:rFonts w:ascii="Times New Roman" w:hAnsi="Times New Roman" w:cs="Times New Roman"/>
          <w:color w:val="auto"/>
          <w:sz w:val="24"/>
          <w:szCs w:val="24"/>
        </w:rPr>
      </w:pPr>
      <w:bookmarkStart w:id="298" w:name="_Toc144300442"/>
      <w:bookmarkStart w:id="299" w:name="_Toc180150593"/>
      <w:bookmarkStart w:id="300" w:name="_Toc195522799"/>
      <w:r w:rsidRPr="006C1729">
        <w:rPr>
          <w:rFonts w:ascii="Times New Roman" w:hAnsi="Times New Roman" w:cs="Times New Roman"/>
          <w:color w:val="auto"/>
          <w:sz w:val="24"/>
          <w:szCs w:val="24"/>
        </w:rPr>
        <w:t>обеспечение сохранности записей на бумажных и (или) электронных носителях;</w:t>
      </w:r>
      <w:bookmarkEnd w:id="298"/>
      <w:bookmarkEnd w:id="299"/>
      <w:bookmarkEnd w:id="300"/>
    </w:p>
    <w:p w14:paraId="2E8FEF28" w14:textId="77777777" w:rsidR="007B7F8D" w:rsidRPr="006C1729"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301" w:name="_Toc144300443"/>
      <w:bookmarkStart w:id="302" w:name="_Toc180150594"/>
      <w:bookmarkStart w:id="303" w:name="_Toc195522800"/>
      <w:r>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При рассмотрении документов и их хранении обеспечивается соблюдение требований по конфиденциальности информации и сохранности всех документов.</w:t>
      </w:r>
      <w:bookmarkEnd w:id="301"/>
      <w:bookmarkEnd w:id="302"/>
      <w:bookmarkEnd w:id="303"/>
    </w:p>
    <w:p w14:paraId="62D6AD51" w14:textId="77777777" w:rsidR="007B7F8D" w:rsidRPr="00240438" w:rsidRDefault="00EC78C8" w:rsidP="002658BB">
      <w:pPr>
        <w:pStyle w:val="1"/>
        <w:spacing w:before="0" w:line="240" w:lineRule="auto"/>
        <w:ind w:left="-1134" w:right="-284"/>
        <w:jc w:val="both"/>
        <w:rPr>
          <w:rFonts w:ascii="Times New Roman" w:hAnsi="Times New Roman" w:cs="Times New Roman"/>
          <w:color w:val="auto"/>
          <w:sz w:val="24"/>
          <w:szCs w:val="24"/>
        </w:rPr>
      </w:pPr>
      <w:bookmarkStart w:id="304" w:name="_Toc144300444"/>
      <w:bookmarkStart w:id="305" w:name="_Toc180150595"/>
      <w:bookmarkStart w:id="306" w:name="_Toc195522801"/>
      <w:r>
        <w:rPr>
          <w:rFonts w:ascii="Times New Roman" w:hAnsi="Times New Roman" w:cs="Times New Roman"/>
          <w:color w:val="auto"/>
          <w:sz w:val="24"/>
          <w:szCs w:val="24"/>
        </w:rPr>
        <w:t xml:space="preserve">* </w:t>
      </w:r>
      <w:r w:rsidR="007B7F8D">
        <w:rPr>
          <w:rFonts w:ascii="Times New Roman" w:hAnsi="Times New Roman" w:cs="Times New Roman"/>
          <w:color w:val="auto"/>
          <w:sz w:val="24"/>
          <w:szCs w:val="24"/>
        </w:rPr>
        <w:t xml:space="preserve"> </w:t>
      </w:r>
      <w:r w:rsidR="007B7F8D" w:rsidRPr="006C1729">
        <w:rPr>
          <w:rFonts w:ascii="Times New Roman" w:hAnsi="Times New Roman" w:cs="Times New Roman"/>
          <w:color w:val="auto"/>
          <w:sz w:val="24"/>
          <w:szCs w:val="24"/>
        </w:rPr>
        <w:t>По предложению заявителя могут быть рассмотрены дополнительные требования по соблюдению конфиденциальности при рассмотрении апелляций, жалоб (претензий).</w:t>
      </w:r>
      <w:bookmarkEnd w:id="304"/>
      <w:bookmarkEnd w:id="305"/>
      <w:bookmarkEnd w:id="306"/>
    </w:p>
    <w:p w14:paraId="2723E166" w14:textId="77777777" w:rsidR="004825D1" w:rsidRDefault="004825D1" w:rsidP="008552BB">
      <w:pPr>
        <w:autoSpaceDE w:val="0"/>
        <w:autoSpaceDN w:val="0"/>
        <w:adjustRightInd w:val="0"/>
        <w:rPr>
          <w:rFonts w:ascii="Times New Roman" w:hAnsi="Times New Roman" w:cs="Times New Roman"/>
          <w:b/>
          <w:sz w:val="24"/>
          <w:szCs w:val="24"/>
        </w:rPr>
      </w:pPr>
    </w:p>
    <w:p w14:paraId="268ABCC2" w14:textId="77777777" w:rsidR="006A0FE8" w:rsidRDefault="006A0FE8" w:rsidP="008552BB">
      <w:pPr>
        <w:autoSpaceDE w:val="0"/>
        <w:autoSpaceDN w:val="0"/>
        <w:adjustRightInd w:val="0"/>
        <w:rPr>
          <w:rFonts w:ascii="Times New Roman" w:hAnsi="Times New Roman" w:cs="Times New Roman"/>
          <w:b/>
          <w:sz w:val="24"/>
          <w:szCs w:val="24"/>
        </w:rPr>
      </w:pPr>
    </w:p>
    <w:p w14:paraId="33781985" w14:textId="77777777" w:rsidR="006A0FE8" w:rsidRDefault="006A0FE8" w:rsidP="008552BB">
      <w:pPr>
        <w:autoSpaceDE w:val="0"/>
        <w:autoSpaceDN w:val="0"/>
        <w:adjustRightInd w:val="0"/>
        <w:rPr>
          <w:rFonts w:ascii="Times New Roman" w:hAnsi="Times New Roman" w:cs="Times New Roman"/>
          <w:b/>
          <w:sz w:val="24"/>
          <w:szCs w:val="24"/>
        </w:rPr>
      </w:pPr>
    </w:p>
    <w:p w14:paraId="2177E241" w14:textId="77777777" w:rsidR="006A0FE8" w:rsidRDefault="006A0FE8" w:rsidP="008552BB">
      <w:pPr>
        <w:autoSpaceDE w:val="0"/>
        <w:autoSpaceDN w:val="0"/>
        <w:adjustRightInd w:val="0"/>
        <w:rPr>
          <w:rFonts w:ascii="Times New Roman" w:hAnsi="Times New Roman" w:cs="Times New Roman"/>
          <w:b/>
          <w:sz w:val="24"/>
          <w:szCs w:val="24"/>
        </w:rPr>
      </w:pPr>
    </w:p>
    <w:p w14:paraId="565924DF" w14:textId="77777777" w:rsidR="004825D1" w:rsidRPr="00F85D43" w:rsidRDefault="004825D1" w:rsidP="00617B03">
      <w:pPr>
        <w:spacing w:after="0" w:line="240" w:lineRule="auto"/>
        <w:ind w:right="-285"/>
        <w:jc w:val="both"/>
        <w:rPr>
          <w:rFonts w:ascii="Times New Roman" w:eastAsia="SimSun" w:hAnsi="Times New Roman" w:cs="Times New Roman"/>
          <w:sz w:val="24"/>
          <w:szCs w:val="24"/>
          <w:lang w:eastAsia="ru-RU"/>
        </w:rPr>
      </w:pPr>
    </w:p>
    <w:sectPr w:rsidR="004825D1" w:rsidRPr="00F85D43" w:rsidSect="008B105C">
      <w:headerReference w:type="default" r:id="rId8"/>
      <w:footerReference w:type="default" r:id="rId9"/>
      <w:pgSz w:w="11906" w:h="16838"/>
      <w:pgMar w:top="0" w:right="850" w:bottom="28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7A582" w14:textId="77777777" w:rsidR="00CC3D2F" w:rsidRDefault="00CC3D2F" w:rsidP="002C483B">
      <w:pPr>
        <w:spacing w:after="0" w:line="240" w:lineRule="auto"/>
      </w:pPr>
      <w:r>
        <w:separator/>
      </w:r>
    </w:p>
  </w:endnote>
  <w:endnote w:type="continuationSeparator" w:id="0">
    <w:p w14:paraId="3C7DA057" w14:textId="77777777" w:rsidR="00CC3D2F" w:rsidRDefault="00CC3D2F" w:rsidP="002C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CCA4" w14:textId="473E7649" w:rsidR="008B105C" w:rsidRPr="008B105C" w:rsidRDefault="008B105C" w:rsidP="008B105C">
    <w:pPr>
      <w:pStyle w:val="a7"/>
      <w:jc w:val="right"/>
      <w:rPr>
        <w:rFonts w:ascii="Times New Roman" w:hAnsi="Times New Roman" w:cs="Times New Roman"/>
        <w:b/>
        <w:bCs/>
        <w:i/>
        <w:iCs/>
        <w:sz w:val="24"/>
        <w:szCs w:val="24"/>
      </w:rPr>
    </w:pPr>
    <w:r w:rsidRPr="008B105C">
      <w:rPr>
        <w:rFonts w:ascii="Times New Roman" w:hAnsi="Times New Roman" w:cs="Times New Roman"/>
        <w:b/>
        <w:bCs/>
        <w:i/>
        <w:iCs/>
        <w:sz w:val="24"/>
        <w:szCs w:val="24"/>
      </w:rPr>
      <w:t xml:space="preserve">Страница </w:t>
    </w:r>
    <w:r w:rsidRPr="008B105C">
      <w:rPr>
        <w:rFonts w:ascii="Times New Roman" w:hAnsi="Times New Roman" w:cs="Times New Roman"/>
        <w:b/>
        <w:bCs/>
        <w:i/>
        <w:iCs/>
        <w:sz w:val="24"/>
        <w:szCs w:val="24"/>
      </w:rPr>
      <w:fldChar w:fldCharType="begin"/>
    </w:r>
    <w:r w:rsidRPr="008B105C">
      <w:rPr>
        <w:rFonts w:ascii="Times New Roman" w:hAnsi="Times New Roman" w:cs="Times New Roman"/>
        <w:b/>
        <w:bCs/>
        <w:i/>
        <w:iCs/>
        <w:sz w:val="24"/>
        <w:szCs w:val="24"/>
      </w:rPr>
      <w:instrText>PAGE  \* Arabic  \* MERGEFORMAT</w:instrText>
    </w:r>
    <w:r w:rsidRPr="008B105C">
      <w:rPr>
        <w:rFonts w:ascii="Times New Roman" w:hAnsi="Times New Roman" w:cs="Times New Roman"/>
        <w:b/>
        <w:bCs/>
        <w:i/>
        <w:iCs/>
        <w:sz w:val="24"/>
        <w:szCs w:val="24"/>
      </w:rPr>
      <w:fldChar w:fldCharType="separate"/>
    </w:r>
    <w:r w:rsidRPr="008B105C">
      <w:rPr>
        <w:rFonts w:ascii="Times New Roman" w:hAnsi="Times New Roman" w:cs="Times New Roman"/>
        <w:b/>
        <w:bCs/>
        <w:i/>
        <w:iCs/>
        <w:sz w:val="24"/>
        <w:szCs w:val="24"/>
      </w:rPr>
      <w:t>1</w:t>
    </w:r>
    <w:r w:rsidRPr="008B105C">
      <w:rPr>
        <w:rFonts w:ascii="Times New Roman" w:hAnsi="Times New Roman" w:cs="Times New Roman"/>
        <w:b/>
        <w:bCs/>
        <w:i/>
        <w:iCs/>
        <w:sz w:val="24"/>
        <w:szCs w:val="24"/>
      </w:rPr>
      <w:fldChar w:fldCharType="end"/>
    </w:r>
    <w:r w:rsidRPr="008B105C">
      <w:rPr>
        <w:rFonts w:ascii="Times New Roman" w:hAnsi="Times New Roman" w:cs="Times New Roman"/>
        <w:b/>
        <w:bCs/>
        <w:i/>
        <w:iCs/>
        <w:sz w:val="24"/>
        <w:szCs w:val="24"/>
      </w:rPr>
      <w:t xml:space="preserve"> из </w:t>
    </w:r>
    <w:r w:rsidRPr="008B105C">
      <w:rPr>
        <w:rFonts w:ascii="Times New Roman" w:hAnsi="Times New Roman" w:cs="Times New Roman"/>
        <w:b/>
        <w:bCs/>
        <w:i/>
        <w:iCs/>
        <w:sz w:val="24"/>
        <w:szCs w:val="24"/>
      </w:rPr>
      <w:fldChar w:fldCharType="begin"/>
    </w:r>
    <w:r w:rsidRPr="008B105C">
      <w:rPr>
        <w:rFonts w:ascii="Times New Roman" w:hAnsi="Times New Roman" w:cs="Times New Roman"/>
        <w:b/>
        <w:bCs/>
        <w:i/>
        <w:iCs/>
        <w:sz w:val="24"/>
        <w:szCs w:val="24"/>
      </w:rPr>
      <w:instrText>NUMPAGES  \* Arabic  \* MERGEFORMAT</w:instrText>
    </w:r>
    <w:r w:rsidRPr="008B105C">
      <w:rPr>
        <w:rFonts w:ascii="Times New Roman" w:hAnsi="Times New Roman" w:cs="Times New Roman"/>
        <w:b/>
        <w:bCs/>
        <w:i/>
        <w:iCs/>
        <w:sz w:val="24"/>
        <w:szCs w:val="24"/>
      </w:rPr>
      <w:fldChar w:fldCharType="separate"/>
    </w:r>
    <w:r w:rsidRPr="008B105C">
      <w:rPr>
        <w:rFonts w:ascii="Times New Roman" w:hAnsi="Times New Roman" w:cs="Times New Roman"/>
        <w:b/>
        <w:bCs/>
        <w:i/>
        <w:iCs/>
        <w:sz w:val="24"/>
        <w:szCs w:val="24"/>
      </w:rPr>
      <w:t>2</w:t>
    </w:r>
    <w:r w:rsidRPr="008B105C">
      <w:rPr>
        <w:rFonts w:ascii="Times New Roman" w:hAnsi="Times New Roman" w:cs="Times New Roman"/>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F0133" w14:textId="77777777" w:rsidR="00CC3D2F" w:rsidRDefault="00CC3D2F" w:rsidP="002C483B">
      <w:pPr>
        <w:spacing w:after="0" w:line="240" w:lineRule="auto"/>
      </w:pPr>
      <w:r>
        <w:separator/>
      </w:r>
    </w:p>
  </w:footnote>
  <w:footnote w:type="continuationSeparator" w:id="0">
    <w:p w14:paraId="4972D143" w14:textId="77777777" w:rsidR="00CC3D2F" w:rsidRDefault="00CC3D2F" w:rsidP="002C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ABA8" w14:textId="77777777" w:rsidR="00EC78C8" w:rsidRDefault="00EC78C8" w:rsidP="00BA56EF">
    <w:pPr>
      <w:pStyle w:val="a5"/>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E2DE8"/>
    <w:multiLevelType w:val="multilevel"/>
    <w:tmpl w:val="A79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6768"/>
    <w:multiLevelType w:val="multilevel"/>
    <w:tmpl w:val="9B2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02812"/>
    <w:multiLevelType w:val="multilevel"/>
    <w:tmpl w:val="E50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0B69"/>
    <w:multiLevelType w:val="hybridMultilevel"/>
    <w:tmpl w:val="059C93CE"/>
    <w:lvl w:ilvl="0" w:tplc="0ED8B0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5" w15:restartNumberingAfterBreak="0">
    <w:nsid w:val="2B7F6D23"/>
    <w:multiLevelType w:val="multilevel"/>
    <w:tmpl w:val="4E7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60123"/>
    <w:multiLevelType w:val="hybridMultilevel"/>
    <w:tmpl w:val="9586B2D0"/>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 w15:restartNumberingAfterBreak="0">
    <w:nsid w:val="3EFB6F14"/>
    <w:multiLevelType w:val="hybridMultilevel"/>
    <w:tmpl w:val="3252F7F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5EE82324"/>
    <w:multiLevelType w:val="hybridMultilevel"/>
    <w:tmpl w:val="A22864F0"/>
    <w:lvl w:ilvl="0" w:tplc="49FE1012">
      <w:start w:val="1"/>
      <w:numFmt w:val="decimal"/>
      <w:lvlText w:val="%1."/>
      <w:lvlJc w:val="left"/>
      <w:pPr>
        <w:ind w:left="720" w:hanging="5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659A1"/>
    <w:multiLevelType w:val="multilevel"/>
    <w:tmpl w:val="6C8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937FA"/>
    <w:multiLevelType w:val="hybridMultilevel"/>
    <w:tmpl w:val="AE1ABB7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1" w15:restartNumberingAfterBreak="0">
    <w:nsid w:val="758E2407"/>
    <w:multiLevelType w:val="hybridMultilevel"/>
    <w:tmpl w:val="183ADD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1"/>
  </w:num>
  <w:num w:numId="6">
    <w:abstractNumId w:val="0"/>
  </w:num>
  <w:num w:numId="7">
    <w:abstractNumId w:val="9"/>
  </w:num>
  <w:num w:numId="8">
    <w:abstractNumId w:val="5"/>
  </w:num>
  <w:num w:numId="9">
    <w:abstractNumId w:val="10"/>
  </w:num>
  <w:num w:numId="10">
    <w:abstractNumId w:val="11"/>
  </w:num>
  <w:num w:numId="11">
    <w:abstractNumId w:val="7"/>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612"/>
    <w:rsid w:val="000047D5"/>
    <w:rsid w:val="00005667"/>
    <w:rsid w:val="0002199A"/>
    <w:rsid w:val="00033BC4"/>
    <w:rsid w:val="000344D1"/>
    <w:rsid w:val="0003719B"/>
    <w:rsid w:val="0003729D"/>
    <w:rsid w:val="00051422"/>
    <w:rsid w:val="00063553"/>
    <w:rsid w:val="00081C3F"/>
    <w:rsid w:val="00091803"/>
    <w:rsid w:val="00092160"/>
    <w:rsid w:val="00092C0F"/>
    <w:rsid w:val="000A2ED2"/>
    <w:rsid w:val="000A6F0C"/>
    <w:rsid w:val="000B0852"/>
    <w:rsid w:val="000B2566"/>
    <w:rsid w:val="000B309B"/>
    <w:rsid w:val="000B5FF3"/>
    <w:rsid w:val="000C0BBB"/>
    <w:rsid w:val="000C282D"/>
    <w:rsid w:val="000C6313"/>
    <w:rsid w:val="000D7C88"/>
    <w:rsid w:val="000E0ECE"/>
    <w:rsid w:val="000E1B8B"/>
    <w:rsid w:val="000E5E08"/>
    <w:rsid w:val="000F7096"/>
    <w:rsid w:val="001013DB"/>
    <w:rsid w:val="001033EE"/>
    <w:rsid w:val="001073D4"/>
    <w:rsid w:val="00110011"/>
    <w:rsid w:val="00113EC3"/>
    <w:rsid w:val="00117F96"/>
    <w:rsid w:val="0012677F"/>
    <w:rsid w:val="00130ECD"/>
    <w:rsid w:val="00147755"/>
    <w:rsid w:val="001631DF"/>
    <w:rsid w:val="00166AEE"/>
    <w:rsid w:val="00170914"/>
    <w:rsid w:val="00173D5D"/>
    <w:rsid w:val="0018138B"/>
    <w:rsid w:val="00183CDA"/>
    <w:rsid w:val="00183EDA"/>
    <w:rsid w:val="00186582"/>
    <w:rsid w:val="001954E2"/>
    <w:rsid w:val="001A65A4"/>
    <w:rsid w:val="001A67A5"/>
    <w:rsid w:val="001A6B2B"/>
    <w:rsid w:val="001D6BA7"/>
    <w:rsid w:val="001D71EC"/>
    <w:rsid w:val="001E18A7"/>
    <w:rsid w:val="001E42B1"/>
    <w:rsid w:val="001E534B"/>
    <w:rsid w:val="001E7207"/>
    <w:rsid w:val="001E7C68"/>
    <w:rsid w:val="001F0AD6"/>
    <w:rsid w:val="001F4E93"/>
    <w:rsid w:val="002125D8"/>
    <w:rsid w:val="0021525B"/>
    <w:rsid w:val="00221DBC"/>
    <w:rsid w:val="0023097E"/>
    <w:rsid w:val="0024302B"/>
    <w:rsid w:val="00251D16"/>
    <w:rsid w:val="00254919"/>
    <w:rsid w:val="002608A9"/>
    <w:rsid w:val="00262052"/>
    <w:rsid w:val="002629EA"/>
    <w:rsid w:val="00264821"/>
    <w:rsid w:val="002658BB"/>
    <w:rsid w:val="00297F39"/>
    <w:rsid w:val="002A603C"/>
    <w:rsid w:val="002C0C68"/>
    <w:rsid w:val="002C19AF"/>
    <w:rsid w:val="002C483B"/>
    <w:rsid w:val="002D30E3"/>
    <w:rsid w:val="002D5BBF"/>
    <w:rsid w:val="002D5C2E"/>
    <w:rsid w:val="002E4DF2"/>
    <w:rsid w:val="002E7528"/>
    <w:rsid w:val="002F42F4"/>
    <w:rsid w:val="00302097"/>
    <w:rsid w:val="00305832"/>
    <w:rsid w:val="00315CE5"/>
    <w:rsid w:val="00316464"/>
    <w:rsid w:val="00322E4F"/>
    <w:rsid w:val="003339CE"/>
    <w:rsid w:val="00335D3F"/>
    <w:rsid w:val="00341DF0"/>
    <w:rsid w:val="003448B2"/>
    <w:rsid w:val="00352860"/>
    <w:rsid w:val="00352A7F"/>
    <w:rsid w:val="00352E4C"/>
    <w:rsid w:val="00357A97"/>
    <w:rsid w:val="003743E4"/>
    <w:rsid w:val="00381F20"/>
    <w:rsid w:val="003837F3"/>
    <w:rsid w:val="0038470E"/>
    <w:rsid w:val="00391311"/>
    <w:rsid w:val="00396A70"/>
    <w:rsid w:val="003A356A"/>
    <w:rsid w:val="003B04F4"/>
    <w:rsid w:val="003B381C"/>
    <w:rsid w:val="003B4FBF"/>
    <w:rsid w:val="003C61DB"/>
    <w:rsid w:val="003C748A"/>
    <w:rsid w:val="003D0C75"/>
    <w:rsid w:val="003D69DE"/>
    <w:rsid w:val="003E1C74"/>
    <w:rsid w:val="003E1DD7"/>
    <w:rsid w:val="003E25B7"/>
    <w:rsid w:val="003E5828"/>
    <w:rsid w:val="003F3CDF"/>
    <w:rsid w:val="003F5FB4"/>
    <w:rsid w:val="00430E4E"/>
    <w:rsid w:val="00432BAC"/>
    <w:rsid w:val="004332FA"/>
    <w:rsid w:val="00435543"/>
    <w:rsid w:val="004362E9"/>
    <w:rsid w:val="00440900"/>
    <w:rsid w:val="00446069"/>
    <w:rsid w:val="0045094B"/>
    <w:rsid w:val="004569F0"/>
    <w:rsid w:val="004577D6"/>
    <w:rsid w:val="00457CF6"/>
    <w:rsid w:val="00462FF6"/>
    <w:rsid w:val="00465DFD"/>
    <w:rsid w:val="004825D1"/>
    <w:rsid w:val="004B196D"/>
    <w:rsid w:val="004C16CB"/>
    <w:rsid w:val="004C5FCD"/>
    <w:rsid w:val="004D5FC4"/>
    <w:rsid w:val="004E1131"/>
    <w:rsid w:val="004E1D7B"/>
    <w:rsid w:val="004E5E8B"/>
    <w:rsid w:val="004F037E"/>
    <w:rsid w:val="004F0D56"/>
    <w:rsid w:val="004F1F0F"/>
    <w:rsid w:val="0050076F"/>
    <w:rsid w:val="00503BF1"/>
    <w:rsid w:val="0051343E"/>
    <w:rsid w:val="005222F0"/>
    <w:rsid w:val="00533CA5"/>
    <w:rsid w:val="005354E6"/>
    <w:rsid w:val="005362ED"/>
    <w:rsid w:val="005370CE"/>
    <w:rsid w:val="00541F7A"/>
    <w:rsid w:val="0054256A"/>
    <w:rsid w:val="00545A88"/>
    <w:rsid w:val="005519B4"/>
    <w:rsid w:val="00561291"/>
    <w:rsid w:val="00561739"/>
    <w:rsid w:val="00570A4B"/>
    <w:rsid w:val="00575DFD"/>
    <w:rsid w:val="0057738F"/>
    <w:rsid w:val="005823C3"/>
    <w:rsid w:val="005866C4"/>
    <w:rsid w:val="005911A5"/>
    <w:rsid w:val="0059311D"/>
    <w:rsid w:val="005933F3"/>
    <w:rsid w:val="00597F97"/>
    <w:rsid w:val="005A1BB7"/>
    <w:rsid w:val="005B1E08"/>
    <w:rsid w:val="005B26D8"/>
    <w:rsid w:val="005B32FB"/>
    <w:rsid w:val="005B7EF4"/>
    <w:rsid w:val="005C3B74"/>
    <w:rsid w:val="005C4475"/>
    <w:rsid w:val="005C5033"/>
    <w:rsid w:val="005C58F1"/>
    <w:rsid w:val="005C7430"/>
    <w:rsid w:val="005D7110"/>
    <w:rsid w:val="005E742A"/>
    <w:rsid w:val="005F75BB"/>
    <w:rsid w:val="00601894"/>
    <w:rsid w:val="0060669F"/>
    <w:rsid w:val="006101FC"/>
    <w:rsid w:val="00615AE8"/>
    <w:rsid w:val="00616924"/>
    <w:rsid w:val="00617B03"/>
    <w:rsid w:val="006203F0"/>
    <w:rsid w:val="006235A1"/>
    <w:rsid w:val="0063515E"/>
    <w:rsid w:val="0063601F"/>
    <w:rsid w:val="00643F1A"/>
    <w:rsid w:val="006468B8"/>
    <w:rsid w:val="00654B14"/>
    <w:rsid w:val="00662AFC"/>
    <w:rsid w:val="00663394"/>
    <w:rsid w:val="006708F6"/>
    <w:rsid w:val="006719DB"/>
    <w:rsid w:val="00673471"/>
    <w:rsid w:val="00684B51"/>
    <w:rsid w:val="00687222"/>
    <w:rsid w:val="0069535F"/>
    <w:rsid w:val="006A0D83"/>
    <w:rsid w:val="006A0FE8"/>
    <w:rsid w:val="006A23FC"/>
    <w:rsid w:val="006B2F3D"/>
    <w:rsid w:val="006C1729"/>
    <w:rsid w:val="006C420D"/>
    <w:rsid w:val="006C5F30"/>
    <w:rsid w:val="006D39E7"/>
    <w:rsid w:val="006D61A7"/>
    <w:rsid w:val="006E24CE"/>
    <w:rsid w:val="006F541A"/>
    <w:rsid w:val="00700180"/>
    <w:rsid w:val="007055CA"/>
    <w:rsid w:val="00705FF1"/>
    <w:rsid w:val="00706F4D"/>
    <w:rsid w:val="00710DC3"/>
    <w:rsid w:val="00711072"/>
    <w:rsid w:val="00712C01"/>
    <w:rsid w:val="00715569"/>
    <w:rsid w:val="00720F59"/>
    <w:rsid w:val="0073577C"/>
    <w:rsid w:val="0073652E"/>
    <w:rsid w:val="00747FCC"/>
    <w:rsid w:val="00751663"/>
    <w:rsid w:val="007627AC"/>
    <w:rsid w:val="007676A9"/>
    <w:rsid w:val="00767C9A"/>
    <w:rsid w:val="00767DA6"/>
    <w:rsid w:val="00777458"/>
    <w:rsid w:val="007937AC"/>
    <w:rsid w:val="007967BF"/>
    <w:rsid w:val="007A6BFE"/>
    <w:rsid w:val="007B7F8D"/>
    <w:rsid w:val="007C13BA"/>
    <w:rsid w:val="007C23F0"/>
    <w:rsid w:val="007C7937"/>
    <w:rsid w:val="007D0AFF"/>
    <w:rsid w:val="007D2801"/>
    <w:rsid w:val="007D5BDF"/>
    <w:rsid w:val="007E1347"/>
    <w:rsid w:val="007E6B57"/>
    <w:rsid w:val="007E7834"/>
    <w:rsid w:val="007E78EC"/>
    <w:rsid w:val="007F2BDD"/>
    <w:rsid w:val="007F3B15"/>
    <w:rsid w:val="007F4E21"/>
    <w:rsid w:val="007F5B8D"/>
    <w:rsid w:val="007F7570"/>
    <w:rsid w:val="00802523"/>
    <w:rsid w:val="0081114D"/>
    <w:rsid w:val="0081166F"/>
    <w:rsid w:val="00812EE4"/>
    <w:rsid w:val="00821879"/>
    <w:rsid w:val="00822600"/>
    <w:rsid w:val="00824C69"/>
    <w:rsid w:val="00835668"/>
    <w:rsid w:val="00835877"/>
    <w:rsid w:val="008379B1"/>
    <w:rsid w:val="00843F3E"/>
    <w:rsid w:val="00850107"/>
    <w:rsid w:val="008552BB"/>
    <w:rsid w:val="00861BA0"/>
    <w:rsid w:val="0086224D"/>
    <w:rsid w:val="008732DD"/>
    <w:rsid w:val="00882251"/>
    <w:rsid w:val="008872F9"/>
    <w:rsid w:val="00890503"/>
    <w:rsid w:val="008A1569"/>
    <w:rsid w:val="008A2E78"/>
    <w:rsid w:val="008A6154"/>
    <w:rsid w:val="008B105C"/>
    <w:rsid w:val="008B2F6D"/>
    <w:rsid w:val="008B355E"/>
    <w:rsid w:val="008B7E4F"/>
    <w:rsid w:val="008C0727"/>
    <w:rsid w:val="008C19A1"/>
    <w:rsid w:val="008C2FEF"/>
    <w:rsid w:val="008C694E"/>
    <w:rsid w:val="008E3AA5"/>
    <w:rsid w:val="008E3C47"/>
    <w:rsid w:val="008F144A"/>
    <w:rsid w:val="008F5B4A"/>
    <w:rsid w:val="008F7BD9"/>
    <w:rsid w:val="00900FF3"/>
    <w:rsid w:val="00903E7E"/>
    <w:rsid w:val="00904266"/>
    <w:rsid w:val="00904BB0"/>
    <w:rsid w:val="009052D2"/>
    <w:rsid w:val="00905F87"/>
    <w:rsid w:val="0091049D"/>
    <w:rsid w:val="00913DD3"/>
    <w:rsid w:val="0091415C"/>
    <w:rsid w:val="00915075"/>
    <w:rsid w:val="00925305"/>
    <w:rsid w:val="00932A6D"/>
    <w:rsid w:val="00945D9A"/>
    <w:rsid w:val="00946AA2"/>
    <w:rsid w:val="00952A60"/>
    <w:rsid w:val="0095458D"/>
    <w:rsid w:val="0095610E"/>
    <w:rsid w:val="009607E0"/>
    <w:rsid w:val="0096521F"/>
    <w:rsid w:val="00966CEA"/>
    <w:rsid w:val="0097283B"/>
    <w:rsid w:val="00977424"/>
    <w:rsid w:val="0098148C"/>
    <w:rsid w:val="0099249C"/>
    <w:rsid w:val="00993EC4"/>
    <w:rsid w:val="009A22C8"/>
    <w:rsid w:val="009B1967"/>
    <w:rsid w:val="009C19FD"/>
    <w:rsid w:val="009C2EFF"/>
    <w:rsid w:val="009D5DCD"/>
    <w:rsid w:val="009F15CF"/>
    <w:rsid w:val="00A00996"/>
    <w:rsid w:val="00A10537"/>
    <w:rsid w:val="00A1471E"/>
    <w:rsid w:val="00A33C62"/>
    <w:rsid w:val="00A35758"/>
    <w:rsid w:val="00A47D3D"/>
    <w:rsid w:val="00A52996"/>
    <w:rsid w:val="00A62635"/>
    <w:rsid w:val="00A71227"/>
    <w:rsid w:val="00A738DA"/>
    <w:rsid w:val="00A75052"/>
    <w:rsid w:val="00A855A2"/>
    <w:rsid w:val="00A90D0F"/>
    <w:rsid w:val="00A91156"/>
    <w:rsid w:val="00A950B7"/>
    <w:rsid w:val="00AA12FB"/>
    <w:rsid w:val="00AA15F8"/>
    <w:rsid w:val="00AA3CE9"/>
    <w:rsid w:val="00AB2350"/>
    <w:rsid w:val="00AB28EC"/>
    <w:rsid w:val="00AB5BF4"/>
    <w:rsid w:val="00AD1408"/>
    <w:rsid w:val="00AD2570"/>
    <w:rsid w:val="00AF1662"/>
    <w:rsid w:val="00B0074F"/>
    <w:rsid w:val="00B02901"/>
    <w:rsid w:val="00B03D0A"/>
    <w:rsid w:val="00B24EB8"/>
    <w:rsid w:val="00B268B6"/>
    <w:rsid w:val="00B32740"/>
    <w:rsid w:val="00B60229"/>
    <w:rsid w:val="00B6199E"/>
    <w:rsid w:val="00B62D47"/>
    <w:rsid w:val="00B654C7"/>
    <w:rsid w:val="00B65F97"/>
    <w:rsid w:val="00B800EC"/>
    <w:rsid w:val="00B807FD"/>
    <w:rsid w:val="00B81299"/>
    <w:rsid w:val="00B8563F"/>
    <w:rsid w:val="00B868B4"/>
    <w:rsid w:val="00B94BDE"/>
    <w:rsid w:val="00BA56EF"/>
    <w:rsid w:val="00BA67BE"/>
    <w:rsid w:val="00BB1106"/>
    <w:rsid w:val="00BB7D7F"/>
    <w:rsid w:val="00BE3AB5"/>
    <w:rsid w:val="00BE61C2"/>
    <w:rsid w:val="00BE7CAA"/>
    <w:rsid w:val="00BF3EAB"/>
    <w:rsid w:val="00C02416"/>
    <w:rsid w:val="00C064C3"/>
    <w:rsid w:val="00C138E2"/>
    <w:rsid w:val="00C13CEA"/>
    <w:rsid w:val="00C13F9B"/>
    <w:rsid w:val="00C1533E"/>
    <w:rsid w:val="00C17135"/>
    <w:rsid w:val="00C24B7F"/>
    <w:rsid w:val="00C3107A"/>
    <w:rsid w:val="00C37E04"/>
    <w:rsid w:val="00C40454"/>
    <w:rsid w:val="00C41828"/>
    <w:rsid w:val="00C45BC6"/>
    <w:rsid w:val="00C4761F"/>
    <w:rsid w:val="00C521FB"/>
    <w:rsid w:val="00C543CE"/>
    <w:rsid w:val="00C64D3D"/>
    <w:rsid w:val="00C74964"/>
    <w:rsid w:val="00C76FC8"/>
    <w:rsid w:val="00C80350"/>
    <w:rsid w:val="00C82698"/>
    <w:rsid w:val="00C9216F"/>
    <w:rsid w:val="00CA0755"/>
    <w:rsid w:val="00CA43FC"/>
    <w:rsid w:val="00CB6267"/>
    <w:rsid w:val="00CC3D2F"/>
    <w:rsid w:val="00CD2428"/>
    <w:rsid w:val="00CE0274"/>
    <w:rsid w:val="00CE35B5"/>
    <w:rsid w:val="00CE7EBA"/>
    <w:rsid w:val="00CF019D"/>
    <w:rsid w:val="00D022D7"/>
    <w:rsid w:val="00D1146F"/>
    <w:rsid w:val="00D163FB"/>
    <w:rsid w:val="00D174D9"/>
    <w:rsid w:val="00D21DE8"/>
    <w:rsid w:val="00D24F66"/>
    <w:rsid w:val="00D30646"/>
    <w:rsid w:val="00D4360F"/>
    <w:rsid w:val="00D53C11"/>
    <w:rsid w:val="00D74ACA"/>
    <w:rsid w:val="00D80F4E"/>
    <w:rsid w:val="00D81BC5"/>
    <w:rsid w:val="00D900C1"/>
    <w:rsid w:val="00D91F03"/>
    <w:rsid w:val="00D946EF"/>
    <w:rsid w:val="00DA55D2"/>
    <w:rsid w:val="00DB0C68"/>
    <w:rsid w:val="00DC3BD4"/>
    <w:rsid w:val="00DD4799"/>
    <w:rsid w:val="00DD7015"/>
    <w:rsid w:val="00DD7408"/>
    <w:rsid w:val="00DD7F22"/>
    <w:rsid w:val="00DE44FE"/>
    <w:rsid w:val="00DE6D67"/>
    <w:rsid w:val="00DF7A81"/>
    <w:rsid w:val="00E0032E"/>
    <w:rsid w:val="00E0679E"/>
    <w:rsid w:val="00E35898"/>
    <w:rsid w:val="00E406D7"/>
    <w:rsid w:val="00E46D6D"/>
    <w:rsid w:val="00E51CA6"/>
    <w:rsid w:val="00E66E2F"/>
    <w:rsid w:val="00E67D43"/>
    <w:rsid w:val="00E8344E"/>
    <w:rsid w:val="00E97458"/>
    <w:rsid w:val="00EA4A15"/>
    <w:rsid w:val="00EA6215"/>
    <w:rsid w:val="00EA6A06"/>
    <w:rsid w:val="00EB1612"/>
    <w:rsid w:val="00EB3608"/>
    <w:rsid w:val="00EC1CD2"/>
    <w:rsid w:val="00EC78C8"/>
    <w:rsid w:val="00EC7D03"/>
    <w:rsid w:val="00ED087E"/>
    <w:rsid w:val="00ED47DB"/>
    <w:rsid w:val="00EE37AF"/>
    <w:rsid w:val="00EE3FCD"/>
    <w:rsid w:val="00EF00B4"/>
    <w:rsid w:val="00EF04BA"/>
    <w:rsid w:val="00EF5E31"/>
    <w:rsid w:val="00EF7853"/>
    <w:rsid w:val="00F130F2"/>
    <w:rsid w:val="00F17B3D"/>
    <w:rsid w:val="00F4436E"/>
    <w:rsid w:val="00F443BE"/>
    <w:rsid w:val="00F44C66"/>
    <w:rsid w:val="00F52192"/>
    <w:rsid w:val="00F57C0B"/>
    <w:rsid w:val="00F85D43"/>
    <w:rsid w:val="00F91E6E"/>
    <w:rsid w:val="00F925CB"/>
    <w:rsid w:val="00F942A8"/>
    <w:rsid w:val="00F955FE"/>
    <w:rsid w:val="00FA23D8"/>
    <w:rsid w:val="00FB2E1B"/>
    <w:rsid w:val="00FC1504"/>
    <w:rsid w:val="00FC778A"/>
    <w:rsid w:val="00FC7D60"/>
    <w:rsid w:val="00FD3B54"/>
    <w:rsid w:val="00FE1B50"/>
    <w:rsid w:val="00FE3291"/>
    <w:rsid w:val="00FE58C0"/>
    <w:rsid w:val="00FF2E2E"/>
    <w:rsid w:val="00FF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D0B5B"/>
  <w15:docId w15:val="{3D852836-442B-45A2-B04A-75FB19C2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6E2F"/>
  </w:style>
  <w:style w:type="paragraph" w:styleId="1">
    <w:name w:val="heading 1"/>
    <w:basedOn w:val="a0"/>
    <w:next w:val="a0"/>
    <w:link w:val="10"/>
    <w:qFormat/>
    <w:rsid w:val="00BF3E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711072"/>
    <w:pPr>
      <w:keepNext/>
      <w:tabs>
        <w:tab w:val="num" w:pos="576"/>
      </w:tabs>
      <w:spacing w:after="0" w:line="240" w:lineRule="auto"/>
      <w:ind w:left="576" w:hanging="576"/>
      <w:jc w:val="center"/>
      <w:outlineLvl w:val="1"/>
    </w:pPr>
    <w:rPr>
      <w:rFonts w:ascii="Times New Roman" w:eastAsia="Times New Roman" w:hAnsi="Times New Roman" w:cs="Times New Roman"/>
      <w:sz w:val="28"/>
      <w:szCs w:val="24"/>
      <w:lang w:eastAsia="ru-RU"/>
    </w:rPr>
  </w:style>
  <w:style w:type="paragraph" w:styleId="3">
    <w:name w:val="heading 3"/>
    <w:basedOn w:val="a0"/>
    <w:next w:val="a0"/>
    <w:link w:val="30"/>
    <w:unhideWhenUsed/>
    <w:qFormat/>
    <w:rsid w:val="0071107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711072"/>
    <w:pPr>
      <w:keepNext/>
      <w:spacing w:after="0" w:line="240" w:lineRule="auto"/>
      <w:ind w:right="271"/>
      <w:jc w:val="center"/>
      <w:outlineLvl w:val="3"/>
    </w:pPr>
    <w:rPr>
      <w:rFonts w:ascii="Times New Roman" w:eastAsia="Times New Roman" w:hAnsi="Times New Roman" w:cs="Times New Roman"/>
      <w:b/>
      <w:bCs/>
      <w:color w:val="FF0000"/>
      <w:sz w:val="24"/>
      <w:szCs w:val="24"/>
      <w:lang w:eastAsia="ru-RU"/>
    </w:rPr>
  </w:style>
  <w:style w:type="paragraph" w:styleId="5">
    <w:name w:val="heading 5"/>
    <w:basedOn w:val="a0"/>
    <w:next w:val="a0"/>
    <w:link w:val="50"/>
    <w:qFormat/>
    <w:rsid w:val="00711072"/>
    <w:pPr>
      <w:keepNext/>
      <w:tabs>
        <w:tab w:val="num" w:pos="1008"/>
      </w:tabs>
      <w:spacing w:after="0" w:line="240" w:lineRule="auto"/>
      <w:ind w:left="1008" w:hanging="1008"/>
      <w:outlineLvl w:val="4"/>
    </w:pPr>
    <w:rPr>
      <w:rFonts w:ascii="Times New Roman" w:eastAsia="Times New Roman" w:hAnsi="Times New Roman" w:cs="Times New Roman"/>
      <w:b/>
      <w:bCs/>
      <w:color w:val="000000"/>
      <w:sz w:val="24"/>
      <w:szCs w:val="24"/>
      <w:lang w:eastAsia="ru-RU"/>
    </w:rPr>
  </w:style>
  <w:style w:type="paragraph" w:styleId="6">
    <w:name w:val="heading 6"/>
    <w:basedOn w:val="a0"/>
    <w:next w:val="a0"/>
    <w:link w:val="60"/>
    <w:qFormat/>
    <w:rsid w:val="00711072"/>
    <w:pPr>
      <w:keepNext/>
      <w:spacing w:after="0" w:line="240" w:lineRule="auto"/>
      <w:ind w:right="-185" w:firstLine="705"/>
      <w:outlineLvl w:val="5"/>
    </w:pPr>
    <w:rPr>
      <w:rFonts w:ascii="Times New Roman" w:eastAsia="Times New Roman" w:hAnsi="Times New Roman" w:cs="Times New Roman"/>
      <w:b/>
      <w:bCs/>
      <w:color w:val="000000"/>
      <w:sz w:val="25"/>
      <w:szCs w:val="25"/>
      <w:lang w:eastAsia="ru-RU"/>
    </w:rPr>
  </w:style>
  <w:style w:type="paragraph" w:styleId="7">
    <w:name w:val="heading 7"/>
    <w:basedOn w:val="a0"/>
    <w:next w:val="a0"/>
    <w:link w:val="70"/>
    <w:qFormat/>
    <w:rsid w:val="00711072"/>
    <w:pPr>
      <w:keepNext/>
      <w:spacing w:after="0" w:line="240" w:lineRule="auto"/>
      <w:ind w:firstLine="705"/>
      <w:jc w:val="both"/>
      <w:outlineLvl w:val="6"/>
    </w:pPr>
    <w:rPr>
      <w:rFonts w:ascii="Times New Roman" w:eastAsia="Times New Roman" w:hAnsi="Times New Roman" w:cs="Times New Roman"/>
      <w:b/>
      <w:bCs/>
      <w:sz w:val="25"/>
      <w:szCs w:val="25"/>
      <w:lang w:eastAsia="ru-RU"/>
    </w:rPr>
  </w:style>
  <w:style w:type="paragraph" w:styleId="8">
    <w:name w:val="heading 8"/>
    <w:basedOn w:val="a0"/>
    <w:next w:val="a0"/>
    <w:link w:val="80"/>
    <w:qFormat/>
    <w:rsid w:val="00711072"/>
    <w:pPr>
      <w:keepNext/>
      <w:spacing w:after="0" w:line="240" w:lineRule="auto"/>
      <w:ind w:firstLine="704"/>
      <w:outlineLvl w:val="7"/>
    </w:pPr>
    <w:rPr>
      <w:rFonts w:ascii="Times New Roman" w:eastAsia="Times New Roman" w:hAnsi="Times New Roman" w:cs="Times New Roman"/>
      <w:b/>
      <w:bCs/>
      <w:color w:val="FF0000"/>
      <w:sz w:val="25"/>
      <w:szCs w:val="24"/>
      <w:lang w:eastAsia="ru-RU"/>
    </w:rPr>
  </w:style>
  <w:style w:type="paragraph" w:styleId="9">
    <w:name w:val="heading 9"/>
    <w:basedOn w:val="a0"/>
    <w:next w:val="a0"/>
    <w:link w:val="90"/>
    <w:qFormat/>
    <w:rsid w:val="00711072"/>
    <w:pPr>
      <w:keepNext/>
      <w:spacing w:after="0" w:line="240" w:lineRule="auto"/>
      <w:ind w:firstLine="704"/>
      <w:jc w:val="both"/>
      <w:outlineLvl w:val="8"/>
    </w:pPr>
    <w:rPr>
      <w:rFonts w:ascii="Times New Roman" w:eastAsia="Times New Roman" w:hAnsi="Times New Roman" w:cs="Times New Roman"/>
      <w:b/>
      <w:bCs/>
      <w:color w:val="000000"/>
      <w:sz w:val="25"/>
      <w:szCs w:val="2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67C9A"/>
    <w:pPr>
      <w:ind w:left="720"/>
      <w:contextualSpacing/>
    </w:pPr>
  </w:style>
  <w:style w:type="paragraph" w:styleId="a5">
    <w:name w:val="header"/>
    <w:basedOn w:val="a0"/>
    <w:link w:val="a6"/>
    <w:uiPriority w:val="99"/>
    <w:unhideWhenUsed/>
    <w:rsid w:val="002C483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C483B"/>
  </w:style>
  <w:style w:type="paragraph" w:styleId="a7">
    <w:name w:val="footer"/>
    <w:basedOn w:val="a0"/>
    <w:link w:val="a8"/>
    <w:unhideWhenUsed/>
    <w:rsid w:val="002C483B"/>
    <w:pPr>
      <w:tabs>
        <w:tab w:val="center" w:pos="4677"/>
        <w:tab w:val="right" w:pos="9355"/>
      </w:tabs>
      <w:spacing w:after="0" w:line="240" w:lineRule="auto"/>
    </w:pPr>
  </w:style>
  <w:style w:type="character" w:customStyle="1" w:styleId="a8">
    <w:name w:val="Нижний колонтитул Знак"/>
    <w:basedOn w:val="a1"/>
    <w:link w:val="a7"/>
    <w:rsid w:val="002C483B"/>
  </w:style>
  <w:style w:type="table" w:styleId="a9">
    <w:name w:val="Table Grid"/>
    <w:basedOn w:val="a2"/>
    <w:uiPriority w:val="59"/>
    <w:rsid w:val="000D7C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C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0"/>
    <w:link w:val="ab"/>
    <w:unhideWhenUsed/>
    <w:rsid w:val="0086224D"/>
    <w:pPr>
      <w:spacing w:after="0" w:line="240" w:lineRule="auto"/>
    </w:pPr>
    <w:rPr>
      <w:rFonts w:ascii="Tahoma" w:hAnsi="Tahoma" w:cs="Tahoma"/>
      <w:sz w:val="16"/>
      <w:szCs w:val="16"/>
    </w:rPr>
  </w:style>
  <w:style w:type="character" w:customStyle="1" w:styleId="ab">
    <w:name w:val="Текст выноски Знак"/>
    <w:basedOn w:val="a1"/>
    <w:link w:val="aa"/>
    <w:rsid w:val="0086224D"/>
    <w:rPr>
      <w:rFonts w:ascii="Tahoma" w:hAnsi="Tahoma" w:cs="Tahoma"/>
      <w:sz w:val="16"/>
      <w:szCs w:val="16"/>
    </w:rPr>
  </w:style>
  <w:style w:type="table" w:customStyle="1" w:styleId="11">
    <w:name w:val="Сетка таблицы1"/>
    <w:basedOn w:val="a2"/>
    <w:next w:val="a9"/>
    <w:uiPriority w:val="59"/>
    <w:rsid w:val="0005142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next w:val="a9"/>
    <w:uiPriority w:val="39"/>
    <w:rsid w:val="001F4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BF3EAB"/>
    <w:rPr>
      <w:rFonts w:asciiTheme="majorHAnsi" w:eastAsiaTheme="majorEastAsia" w:hAnsiTheme="majorHAnsi" w:cstheme="majorBidi"/>
      <w:color w:val="2E74B5" w:themeColor="accent1" w:themeShade="BF"/>
      <w:sz w:val="32"/>
      <w:szCs w:val="32"/>
    </w:rPr>
  </w:style>
  <w:style w:type="paragraph" w:styleId="ac">
    <w:name w:val="TOC Heading"/>
    <w:basedOn w:val="1"/>
    <w:next w:val="a0"/>
    <w:uiPriority w:val="39"/>
    <w:unhideWhenUsed/>
    <w:qFormat/>
    <w:rsid w:val="005823C3"/>
    <w:pPr>
      <w:outlineLvl w:val="9"/>
    </w:pPr>
    <w:rPr>
      <w:lang w:eastAsia="ru-RU"/>
    </w:rPr>
  </w:style>
  <w:style w:type="paragraph" w:styleId="12">
    <w:name w:val="toc 1"/>
    <w:basedOn w:val="a0"/>
    <w:next w:val="a0"/>
    <w:autoRedefine/>
    <w:uiPriority w:val="39"/>
    <w:unhideWhenUsed/>
    <w:qFormat/>
    <w:rsid w:val="00457CF6"/>
    <w:pPr>
      <w:tabs>
        <w:tab w:val="right" w:leader="dot" w:pos="9345"/>
      </w:tabs>
      <w:spacing w:after="100"/>
      <w:ind w:left="-567"/>
      <w:jc w:val="both"/>
    </w:pPr>
  </w:style>
  <w:style w:type="character" w:styleId="ad">
    <w:name w:val="Hyperlink"/>
    <w:basedOn w:val="a1"/>
    <w:uiPriority w:val="99"/>
    <w:unhideWhenUsed/>
    <w:rsid w:val="005823C3"/>
    <w:rPr>
      <w:color w:val="0563C1" w:themeColor="hyperlink"/>
      <w:u w:val="single"/>
    </w:rPr>
  </w:style>
  <w:style w:type="table" w:customStyle="1" w:styleId="41">
    <w:name w:val="Сетка таблицы4"/>
    <w:basedOn w:val="a2"/>
    <w:next w:val="a9"/>
    <w:uiPriority w:val="59"/>
    <w:rsid w:val="00FC1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9"/>
    <w:uiPriority w:val="59"/>
    <w:rsid w:val="00C921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rsid w:val="00A52996"/>
    <w:pPr>
      <w:spacing w:after="0" w:line="240" w:lineRule="auto"/>
      <w:ind w:left="360"/>
    </w:pPr>
    <w:rPr>
      <w:rFonts w:ascii="Times New Roman" w:eastAsia="Times New Roman" w:hAnsi="Times New Roman" w:cs="Times New Roman"/>
      <w:b/>
      <w:bCs/>
      <w:color w:val="000000"/>
      <w:sz w:val="24"/>
      <w:szCs w:val="24"/>
      <w:lang w:eastAsia="ru-RU"/>
    </w:rPr>
  </w:style>
  <w:style w:type="character" w:customStyle="1" w:styleId="23">
    <w:name w:val="Основной текст с отступом 2 Знак"/>
    <w:basedOn w:val="a1"/>
    <w:link w:val="22"/>
    <w:rsid w:val="00A52996"/>
    <w:rPr>
      <w:rFonts w:ascii="Times New Roman" w:eastAsia="Times New Roman" w:hAnsi="Times New Roman" w:cs="Times New Roman"/>
      <w:b/>
      <w:bCs/>
      <w:color w:val="000000"/>
      <w:sz w:val="24"/>
      <w:szCs w:val="24"/>
      <w:lang w:eastAsia="ru-RU"/>
    </w:rPr>
  </w:style>
  <w:style w:type="paragraph" w:styleId="32">
    <w:name w:val="Body Text Indent 3"/>
    <w:basedOn w:val="a0"/>
    <w:link w:val="33"/>
    <w:rsid w:val="00A52996"/>
    <w:pPr>
      <w:spacing w:after="0" w:line="240" w:lineRule="auto"/>
      <w:ind w:firstLine="705"/>
      <w:jc w:val="both"/>
    </w:pPr>
    <w:rPr>
      <w:rFonts w:ascii="Times New Roman" w:eastAsia="Times New Roman" w:hAnsi="Times New Roman" w:cs="Times New Roman"/>
      <w:color w:val="FF0000"/>
      <w:sz w:val="25"/>
      <w:szCs w:val="25"/>
      <w:lang w:eastAsia="ru-RU"/>
    </w:rPr>
  </w:style>
  <w:style w:type="character" w:customStyle="1" w:styleId="33">
    <w:name w:val="Основной текст с отступом 3 Знак"/>
    <w:basedOn w:val="a1"/>
    <w:link w:val="32"/>
    <w:rsid w:val="00A52996"/>
    <w:rPr>
      <w:rFonts w:ascii="Times New Roman" w:eastAsia="Times New Roman" w:hAnsi="Times New Roman" w:cs="Times New Roman"/>
      <w:color w:val="FF0000"/>
      <w:sz w:val="25"/>
      <w:szCs w:val="25"/>
      <w:lang w:eastAsia="ru-RU"/>
    </w:rPr>
  </w:style>
  <w:style w:type="paragraph" w:customStyle="1" w:styleId="formattext">
    <w:name w:val="formattext"/>
    <w:basedOn w:val="a0"/>
    <w:rsid w:val="00A52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qFormat/>
    <w:rsid w:val="00DE44FE"/>
    <w:pPr>
      <w:spacing w:after="0" w:line="240" w:lineRule="auto"/>
    </w:pPr>
  </w:style>
  <w:style w:type="table" w:customStyle="1" w:styleId="51">
    <w:name w:val="Сетка таблицы5"/>
    <w:basedOn w:val="a2"/>
    <w:next w:val="a9"/>
    <w:uiPriority w:val="59"/>
    <w:rsid w:val="00D53C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39"/>
    <w:rsid w:val="00D5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D53C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9"/>
    <w:uiPriority w:val="59"/>
    <w:rsid w:val="00FC7D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711072"/>
    <w:rPr>
      <w:rFonts w:asciiTheme="majorHAnsi" w:eastAsiaTheme="majorEastAsia" w:hAnsiTheme="majorHAnsi" w:cstheme="majorBidi"/>
      <w:b/>
      <w:bCs/>
      <w:color w:val="5B9BD5" w:themeColor="accent1"/>
    </w:rPr>
  </w:style>
  <w:style w:type="character" w:customStyle="1" w:styleId="20">
    <w:name w:val="Заголовок 2 Знак"/>
    <w:basedOn w:val="a1"/>
    <w:link w:val="2"/>
    <w:rsid w:val="00711072"/>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711072"/>
    <w:rPr>
      <w:rFonts w:ascii="Times New Roman" w:eastAsia="Times New Roman" w:hAnsi="Times New Roman" w:cs="Times New Roman"/>
      <w:b/>
      <w:bCs/>
      <w:color w:val="FF0000"/>
      <w:sz w:val="24"/>
      <w:szCs w:val="24"/>
      <w:lang w:eastAsia="ru-RU"/>
    </w:rPr>
  </w:style>
  <w:style w:type="character" w:customStyle="1" w:styleId="50">
    <w:name w:val="Заголовок 5 Знак"/>
    <w:basedOn w:val="a1"/>
    <w:link w:val="5"/>
    <w:rsid w:val="00711072"/>
    <w:rPr>
      <w:rFonts w:ascii="Times New Roman" w:eastAsia="Times New Roman" w:hAnsi="Times New Roman" w:cs="Times New Roman"/>
      <w:b/>
      <w:bCs/>
      <w:color w:val="000000"/>
      <w:sz w:val="24"/>
      <w:szCs w:val="24"/>
      <w:lang w:eastAsia="ru-RU"/>
    </w:rPr>
  </w:style>
  <w:style w:type="character" w:customStyle="1" w:styleId="60">
    <w:name w:val="Заголовок 6 Знак"/>
    <w:basedOn w:val="a1"/>
    <w:link w:val="6"/>
    <w:rsid w:val="00711072"/>
    <w:rPr>
      <w:rFonts w:ascii="Times New Roman" w:eastAsia="Times New Roman" w:hAnsi="Times New Roman" w:cs="Times New Roman"/>
      <w:b/>
      <w:bCs/>
      <w:color w:val="000000"/>
      <w:sz w:val="25"/>
      <w:szCs w:val="25"/>
      <w:lang w:eastAsia="ru-RU"/>
    </w:rPr>
  </w:style>
  <w:style w:type="character" w:customStyle="1" w:styleId="70">
    <w:name w:val="Заголовок 7 Знак"/>
    <w:basedOn w:val="a1"/>
    <w:link w:val="7"/>
    <w:rsid w:val="00711072"/>
    <w:rPr>
      <w:rFonts w:ascii="Times New Roman" w:eastAsia="Times New Roman" w:hAnsi="Times New Roman" w:cs="Times New Roman"/>
      <w:b/>
      <w:bCs/>
      <w:sz w:val="25"/>
      <w:szCs w:val="25"/>
      <w:lang w:eastAsia="ru-RU"/>
    </w:rPr>
  </w:style>
  <w:style w:type="character" w:customStyle="1" w:styleId="80">
    <w:name w:val="Заголовок 8 Знак"/>
    <w:basedOn w:val="a1"/>
    <w:link w:val="8"/>
    <w:rsid w:val="00711072"/>
    <w:rPr>
      <w:rFonts w:ascii="Times New Roman" w:eastAsia="Times New Roman" w:hAnsi="Times New Roman" w:cs="Times New Roman"/>
      <w:b/>
      <w:bCs/>
      <w:color w:val="FF0000"/>
      <w:sz w:val="25"/>
      <w:szCs w:val="24"/>
      <w:lang w:eastAsia="ru-RU"/>
    </w:rPr>
  </w:style>
  <w:style w:type="character" w:customStyle="1" w:styleId="90">
    <w:name w:val="Заголовок 9 Знак"/>
    <w:basedOn w:val="a1"/>
    <w:link w:val="9"/>
    <w:rsid w:val="00711072"/>
    <w:rPr>
      <w:rFonts w:ascii="Times New Roman" w:eastAsia="Times New Roman" w:hAnsi="Times New Roman" w:cs="Times New Roman"/>
      <w:b/>
      <w:bCs/>
      <w:color w:val="000000"/>
      <w:sz w:val="25"/>
      <w:szCs w:val="25"/>
      <w:lang w:eastAsia="ru-RU"/>
    </w:rPr>
  </w:style>
  <w:style w:type="numbering" w:customStyle="1" w:styleId="13">
    <w:name w:val="Нет списка1"/>
    <w:next w:val="a3"/>
    <w:uiPriority w:val="99"/>
    <w:semiHidden/>
    <w:unhideWhenUsed/>
    <w:rsid w:val="00711072"/>
  </w:style>
  <w:style w:type="paragraph" w:styleId="24">
    <w:name w:val="List Bullet 2"/>
    <w:basedOn w:val="a0"/>
    <w:autoRedefine/>
    <w:rsid w:val="00711072"/>
    <w:pPr>
      <w:tabs>
        <w:tab w:val="num" w:pos="1080"/>
      </w:tabs>
      <w:spacing w:after="0" w:line="360" w:lineRule="auto"/>
      <w:ind w:left="1080" w:hanging="360"/>
    </w:pPr>
    <w:rPr>
      <w:rFonts w:ascii="Arial" w:eastAsia="Times New Roman" w:hAnsi="Arial" w:cs="Times New Roman"/>
      <w:sz w:val="24"/>
      <w:szCs w:val="20"/>
      <w:lang w:eastAsia="ru-RU"/>
    </w:rPr>
  </w:style>
  <w:style w:type="paragraph" w:styleId="af0">
    <w:name w:val="caption"/>
    <w:basedOn w:val="a0"/>
    <w:next w:val="a0"/>
    <w:qFormat/>
    <w:rsid w:val="00711072"/>
    <w:pPr>
      <w:spacing w:after="0" w:line="240" w:lineRule="auto"/>
      <w:ind w:firstLine="708"/>
      <w:jc w:val="center"/>
    </w:pPr>
    <w:rPr>
      <w:rFonts w:ascii="Times New Roman" w:eastAsia="Times New Roman" w:hAnsi="Times New Roman" w:cs="Times New Roman"/>
      <w:b/>
      <w:bCs/>
      <w:sz w:val="28"/>
      <w:szCs w:val="28"/>
      <w:lang w:eastAsia="ru-RU"/>
    </w:rPr>
  </w:style>
  <w:style w:type="paragraph" w:styleId="af1">
    <w:name w:val="Body Text Indent"/>
    <w:basedOn w:val="a0"/>
    <w:link w:val="af2"/>
    <w:rsid w:val="00711072"/>
    <w:pPr>
      <w:spacing w:after="0" w:line="240" w:lineRule="auto"/>
      <w:ind w:left="6300"/>
    </w:pPr>
    <w:rPr>
      <w:rFonts w:ascii="Times New Roman" w:eastAsia="Times New Roman" w:hAnsi="Times New Roman" w:cs="Times New Roman"/>
      <w:b/>
      <w:bCs/>
      <w:sz w:val="24"/>
      <w:szCs w:val="24"/>
      <w:lang w:eastAsia="ru-RU"/>
    </w:rPr>
  </w:style>
  <w:style w:type="character" w:customStyle="1" w:styleId="af2">
    <w:name w:val="Основной текст с отступом Знак"/>
    <w:basedOn w:val="a1"/>
    <w:link w:val="af1"/>
    <w:rsid w:val="00711072"/>
    <w:rPr>
      <w:rFonts w:ascii="Times New Roman" w:eastAsia="Times New Roman" w:hAnsi="Times New Roman" w:cs="Times New Roman"/>
      <w:b/>
      <w:bCs/>
      <w:sz w:val="24"/>
      <w:szCs w:val="24"/>
      <w:lang w:eastAsia="ru-RU"/>
    </w:rPr>
  </w:style>
  <w:style w:type="paragraph" w:styleId="af3">
    <w:name w:val="Body Text"/>
    <w:basedOn w:val="a0"/>
    <w:link w:val="af4"/>
    <w:rsid w:val="00711072"/>
    <w:pPr>
      <w:tabs>
        <w:tab w:val="left" w:pos="720"/>
      </w:tabs>
      <w:spacing w:after="0" w:line="240" w:lineRule="auto"/>
    </w:pPr>
    <w:rPr>
      <w:rFonts w:ascii="Times New Roman" w:eastAsia="Times New Roman" w:hAnsi="Times New Roman" w:cs="Times New Roman"/>
      <w:color w:val="000000"/>
      <w:sz w:val="25"/>
      <w:szCs w:val="25"/>
      <w:lang w:eastAsia="ru-RU"/>
    </w:rPr>
  </w:style>
  <w:style w:type="character" w:customStyle="1" w:styleId="af4">
    <w:name w:val="Основной текст Знак"/>
    <w:basedOn w:val="a1"/>
    <w:link w:val="af3"/>
    <w:rsid w:val="00711072"/>
    <w:rPr>
      <w:rFonts w:ascii="Times New Roman" w:eastAsia="Times New Roman" w:hAnsi="Times New Roman" w:cs="Times New Roman"/>
      <w:color w:val="000000"/>
      <w:sz w:val="25"/>
      <w:szCs w:val="25"/>
      <w:lang w:eastAsia="ru-RU"/>
    </w:rPr>
  </w:style>
  <w:style w:type="paragraph" w:styleId="34">
    <w:name w:val="Body Text 3"/>
    <w:basedOn w:val="a0"/>
    <w:link w:val="35"/>
    <w:rsid w:val="00711072"/>
    <w:pPr>
      <w:spacing w:after="0" w:line="240" w:lineRule="auto"/>
      <w:jc w:val="both"/>
    </w:pPr>
    <w:rPr>
      <w:rFonts w:ascii="Times New Roman" w:eastAsia="Times New Roman" w:hAnsi="Times New Roman" w:cs="Times New Roman"/>
      <w:color w:val="FF0000"/>
      <w:sz w:val="25"/>
      <w:szCs w:val="25"/>
      <w:lang w:eastAsia="ru-RU"/>
    </w:rPr>
  </w:style>
  <w:style w:type="character" w:customStyle="1" w:styleId="35">
    <w:name w:val="Основной текст 3 Знак"/>
    <w:basedOn w:val="a1"/>
    <w:link w:val="34"/>
    <w:rsid w:val="00711072"/>
    <w:rPr>
      <w:rFonts w:ascii="Times New Roman" w:eastAsia="Times New Roman" w:hAnsi="Times New Roman" w:cs="Times New Roman"/>
      <w:color w:val="FF0000"/>
      <w:sz w:val="25"/>
      <w:szCs w:val="25"/>
      <w:lang w:eastAsia="ru-RU"/>
    </w:rPr>
  </w:style>
  <w:style w:type="paragraph" w:styleId="25">
    <w:name w:val="Body Text 2"/>
    <w:basedOn w:val="a0"/>
    <w:link w:val="26"/>
    <w:rsid w:val="00711072"/>
    <w:pPr>
      <w:spacing w:after="0" w:line="240" w:lineRule="auto"/>
      <w:jc w:val="both"/>
    </w:pPr>
    <w:rPr>
      <w:rFonts w:ascii="Times New Roman" w:eastAsia="Times New Roman" w:hAnsi="Times New Roman" w:cs="Times New Roman"/>
      <w:sz w:val="25"/>
      <w:szCs w:val="25"/>
      <w:lang w:eastAsia="ru-RU"/>
    </w:rPr>
  </w:style>
  <w:style w:type="character" w:customStyle="1" w:styleId="26">
    <w:name w:val="Основной текст 2 Знак"/>
    <w:basedOn w:val="a1"/>
    <w:link w:val="25"/>
    <w:rsid w:val="00711072"/>
    <w:rPr>
      <w:rFonts w:ascii="Times New Roman" w:eastAsia="Times New Roman" w:hAnsi="Times New Roman" w:cs="Times New Roman"/>
      <w:sz w:val="25"/>
      <w:szCs w:val="25"/>
      <w:lang w:eastAsia="ru-RU"/>
    </w:rPr>
  </w:style>
  <w:style w:type="paragraph" w:customStyle="1" w:styleId="14">
    <w:name w:val="Текст1"/>
    <w:basedOn w:val="a0"/>
    <w:rsid w:val="00711072"/>
    <w:pPr>
      <w:spacing w:after="0" w:line="240" w:lineRule="auto"/>
    </w:pPr>
    <w:rPr>
      <w:rFonts w:ascii="Times New Roman" w:eastAsia="Times New Roman" w:hAnsi="Times New Roman" w:cs="Times New Roman"/>
      <w:kern w:val="22"/>
      <w:sz w:val="26"/>
      <w:szCs w:val="20"/>
      <w:lang w:eastAsia="ru-RU"/>
    </w:rPr>
  </w:style>
  <w:style w:type="paragraph" w:styleId="af5">
    <w:name w:val="Plain Text"/>
    <w:basedOn w:val="a0"/>
    <w:link w:val="af6"/>
    <w:rsid w:val="00711072"/>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1"/>
    <w:link w:val="af5"/>
    <w:rsid w:val="00711072"/>
    <w:rPr>
      <w:rFonts w:ascii="Courier New" w:eastAsia="Times New Roman" w:hAnsi="Courier New" w:cs="Times New Roman"/>
      <w:sz w:val="20"/>
      <w:szCs w:val="20"/>
      <w:lang w:eastAsia="ru-RU"/>
    </w:rPr>
  </w:style>
  <w:style w:type="character" w:styleId="af7">
    <w:name w:val="page number"/>
    <w:basedOn w:val="a1"/>
    <w:rsid w:val="00711072"/>
  </w:style>
  <w:style w:type="table" w:customStyle="1" w:styleId="71">
    <w:name w:val="Сетка таблицы7"/>
    <w:basedOn w:val="a2"/>
    <w:next w:val="a9"/>
    <w:uiPriority w:val="39"/>
    <w:rsid w:val="007110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1,Знак Знак3,Обычный (веб) Знак Знак,Обычный (веб) Знак Знак Знак,Обычный (веб) Знак"/>
    <w:basedOn w:val="a0"/>
    <w:uiPriority w:val="99"/>
    <w:unhideWhenUsed/>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qFormat/>
    <w:rsid w:val="00711072"/>
    <w:rPr>
      <w:b/>
      <w:bCs/>
    </w:rPr>
  </w:style>
  <w:style w:type="paragraph" w:customStyle="1" w:styleId="rvps1">
    <w:name w:val="rvps1"/>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1"/>
    <w:rsid w:val="00711072"/>
  </w:style>
  <w:style w:type="paragraph" w:customStyle="1" w:styleId="rvps2">
    <w:name w:val="rvps2"/>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СТБ_Титул_НаименованиеРус18"/>
    <w:rsid w:val="00711072"/>
    <w:pPr>
      <w:widowControl w:val="0"/>
      <w:suppressAutoHyphens/>
      <w:spacing w:before="80" w:after="80" w:line="240" w:lineRule="auto"/>
    </w:pPr>
    <w:rPr>
      <w:rFonts w:ascii="Arial" w:eastAsia="Calibri" w:hAnsi="Arial" w:cs="Arial"/>
      <w:b/>
      <w:sz w:val="36"/>
      <w:szCs w:val="36"/>
    </w:rPr>
  </w:style>
  <w:style w:type="paragraph" w:customStyle="1" w:styleId="140">
    <w:name w:val="СТБ_Титул_НаименованиеРус14"/>
    <w:rsid w:val="00711072"/>
    <w:pPr>
      <w:widowControl w:val="0"/>
      <w:suppressAutoHyphens/>
      <w:spacing w:before="80" w:after="80" w:line="240" w:lineRule="auto"/>
      <w:ind w:right="3401"/>
    </w:pPr>
    <w:rPr>
      <w:rFonts w:ascii="Arial" w:eastAsia="Calibri" w:hAnsi="Arial" w:cs="Arial"/>
      <w:b/>
      <w:sz w:val="28"/>
      <w:szCs w:val="28"/>
    </w:rPr>
  </w:style>
  <w:style w:type="paragraph" w:customStyle="1" w:styleId="afa">
    <w:name w:val="ГОСТ_Основной"/>
    <w:aliases w:val="ОСН"/>
    <w:qFormat/>
    <w:rsid w:val="00711072"/>
    <w:pPr>
      <w:spacing w:after="0" w:line="240" w:lineRule="auto"/>
      <w:ind w:firstLine="397"/>
      <w:jc w:val="both"/>
    </w:pPr>
    <w:rPr>
      <w:rFonts w:ascii="Arial" w:eastAsia="Calibri" w:hAnsi="Arial" w:cs="Arial"/>
      <w:sz w:val="20"/>
      <w:szCs w:val="20"/>
    </w:rPr>
  </w:style>
  <w:style w:type="numbering" w:customStyle="1" w:styleId="a">
    <w:name w:val="ГОСТ_Перечисление_БукваЛат"/>
    <w:aliases w:val="ПРЧ_ЛАТ,СТБ_Перечисление_БукваЛат"/>
    <w:basedOn w:val="a3"/>
    <w:uiPriority w:val="99"/>
    <w:rsid w:val="00711072"/>
    <w:pPr>
      <w:numPr>
        <w:numId w:val="2"/>
      </w:numPr>
    </w:pPr>
  </w:style>
  <w:style w:type="character" w:customStyle="1" w:styleId="15">
    <w:name w:val="ГОСТ_Ужатый_1"/>
    <w:aliases w:val="Уж1"/>
    <w:uiPriority w:val="1"/>
    <w:rsid w:val="00711072"/>
    <w:rPr>
      <w:spacing w:val="-2"/>
    </w:rPr>
  </w:style>
  <w:style w:type="paragraph" w:customStyle="1" w:styleId="36">
    <w:name w:val="ГОСТ_ОсЧасть_3_Пункт_Текст"/>
    <w:aliases w:val="ОЧ_3Т"/>
    <w:basedOn w:val="a0"/>
    <w:rsid w:val="00711072"/>
    <w:pPr>
      <w:tabs>
        <w:tab w:val="num" w:pos="643"/>
      </w:tabs>
      <w:spacing w:after="0" w:line="240" w:lineRule="auto"/>
      <w:ind w:left="643" w:firstLine="397"/>
      <w:jc w:val="both"/>
    </w:pPr>
    <w:rPr>
      <w:rFonts w:ascii="Arial" w:eastAsia="Calibri" w:hAnsi="Arial" w:cs="Arial"/>
      <w:sz w:val="20"/>
      <w:szCs w:val="20"/>
    </w:rPr>
  </w:style>
  <w:style w:type="character" w:customStyle="1" w:styleId="410">
    <w:name w:val="Основной текст (4)10"/>
    <w:rsid w:val="00711072"/>
    <w:rPr>
      <w:rFonts w:ascii="Palatino Linotype" w:hAnsi="Palatino Linotype"/>
      <w:sz w:val="24"/>
      <w:szCs w:val="24"/>
      <w:lang w:bidi="ar-SA"/>
    </w:rPr>
  </w:style>
  <w:style w:type="character" w:customStyle="1" w:styleId="37">
    <w:name w:val="Основной текст (3)7"/>
    <w:rsid w:val="00711072"/>
    <w:rPr>
      <w:rFonts w:ascii="Palatino Linotype" w:hAnsi="Palatino Linotype"/>
      <w:sz w:val="24"/>
      <w:szCs w:val="24"/>
      <w:lang w:bidi="ar-SA"/>
    </w:rPr>
  </w:style>
  <w:style w:type="paragraph" w:customStyle="1" w:styleId="27">
    <w:name w:val="Стиль2"/>
    <w:basedOn w:val="a0"/>
    <w:next w:val="a0"/>
    <w:rsid w:val="00711072"/>
    <w:pPr>
      <w:spacing w:after="0" w:line="240" w:lineRule="auto"/>
      <w:ind w:right="20"/>
    </w:pPr>
    <w:rPr>
      <w:rFonts w:ascii="Times New Roman" w:eastAsia="Times New Roman" w:hAnsi="Times New Roman" w:cs="Times New Roman"/>
      <w:color w:val="000000"/>
      <w:sz w:val="28"/>
      <w:szCs w:val="24"/>
      <w:lang w:eastAsia="ru-RU"/>
    </w:rPr>
  </w:style>
  <w:style w:type="character" w:customStyle="1" w:styleId="315">
    <w:name w:val="Основной текст (3)15"/>
    <w:rsid w:val="00711072"/>
    <w:rPr>
      <w:rFonts w:ascii="Palatino Linotype" w:hAnsi="Palatino Linotype"/>
      <w:sz w:val="24"/>
      <w:szCs w:val="24"/>
      <w:lang w:bidi="ar-SA"/>
    </w:rPr>
  </w:style>
  <w:style w:type="table" w:customStyle="1" w:styleId="110">
    <w:name w:val="Сетка таблицы11"/>
    <w:basedOn w:val="a2"/>
    <w:next w:val="a9"/>
    <w:uiPriority w:val="39"/>
    <w:rsid w:val="0071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1"/>
    <w:link w:val="ae"/>
    <w:uiPriority w:val="1"/>
    <w:rsid w:val="00711072"/>
  </w:style>
  <w:style w:type="paragraph" w:styleId="28">
    <w:name w:val="toc 2"/>
    <w:basedOn w:val="a0"/>
    <w:next w:val="a0"/>
    <w:autoRedefine/>
    <w:uiPriority w:val="39"/>
    <w:unhideWhenUsed/>
    <w:qFormat/>
    <w:rsid w:val="00711072"/>
    <w:pPr>
      <w:spacing w:after="100" w:line="276" w:lineRule="auto"/>
      <w:ind w:left="220"/>
    </w:pPr>
    <w:rPr>
      <w:rFonts w:ascii="Calibri" w:eastAsia="SimSun" w:hAnsi="Calibri" w:cs="Times New Roman"/>
      <w:lang w:eastAsia="zh-CN"/>
    </w:rPr>
  </w:style>
  <w:style w:type="paragraph" w:styleId="38">
    <w:name w:val="toc 3"/>
    <w:basedOn w:val="a0"/>
    <w:next w:val="a0"/>
    <w:autoRedefine/>
    <w:uiPriority w:val="39"/>
    <w:unhideWhenUsed/>
    <w:qFormat/>
    <w:rsid w:val="00711072"/>
    <w:pPr>
      <w:spacing w:after="100" w:line="276" w:lineRule="auto"/>
      <w:ind w:left="440"/>
    </w:pPr>
    <w:rPr>
      <w:rFonts w:ascii="Calibri" w:eastAsia="SimSun" w:hAnsi="Calibri" w:cs="Times New Roman"/>
      <w:lang w:eastAsia="zh-CN"/>
    </w:rPr>
  </w:style>
  <w:style w:type="numbering" w:customStyle="1" w:styleId="29">
    <w:name w:val="Нет списка2"/>
    <w:next w:val="a3"/>
    <w:semiHidden/>
    <w:unhideWhenUsed/>
    <w:rsid w:val="009B1967"/>
  </w:style>
  <w:style w:type="paragraph" w:customStyle="1" w:styleId="2a">
    <w:name w:val="Текст2"/>
    <w:basedOn w:val="a0"/>
    <w:rsid w:val="009B1967"/>
    <w:pPr>
      <w:spacing w:after="0" w:line="240" w:lineRule="auto"/>
    </w:pPr>
    <w:rPr>
      <w:rFonts w:ascii="Times New Roman" w:eastAsia="Times New Roman" w:hAnsi="Times New Roman" w:cs="Times New Roman"/>
      <w:kern w:val="22"/>
      <w:sz w:val="26"/>
      <w:szCs w:val="20"/>
      <w:lang w:eastAsia="ru-RU"/>
    </w:rPr>
  </w:style>
  <w:style w:type="table" w:customStyle="1" w:styleId="81">
    <w:name w:val="Сетка таблицы8"/>
    <w:basedOn w:val="a2"/>
    <w:next w:val="a9"/>
    <w:rsid w:val="009B1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sid w:val="009B1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987054">
      <w:bodyDiv w:val="1"/>
      <w:marLeft w:val="0"/>
      <w:marRight w:val="0"/>
      <w:marTop w:val="0"/>
      <w:marBottom w:val="0"/>
      <w:divBdr>
        <w:top w:val="none" w:sz="0" w:space="0" w:color="auto"/>
        <w:left w:val="none" w:sz="0" w:space="0" w:color="auto"/>
        <w:bottom w:val="none" w:sz="0" w:space="0" w:color="auto"/>
        <w:right w:val="none" w:sz="0" w:space="0" w:color="auto"/>
      </w:divBdr>
      <w:divsChild>
        <w:div w:id="1581065125">
          <w:marLeft w:val="0"/>
          <w:marRight w:val="0"/>
          <w:marTop w:val="0"/>
          <w:marBottom w:val="0"/>
          <w:divBdr>
            <w:top w:val="none" w:sz="0" w:space="0" w:color="auto"/>
            <w:left w:val="none" w:sz="0" w:space="0" w:color="auto"/>
            <w:bottom w:val="none" w:sz="0" w:space="0" w:color="auto"/>
            <w:right w:val="none" w:sz="0" w:space="0" w:color="auto"/>
          </w:divBdr>
          <w:divsChild>
            <w:div w:id="122115330">
              <w:marLeft w:val="0"/>
              <w:marRight w:val="-15"/>
              <w:marTop w:val="0"/>
              <w:marBottom w:val="0"/>
              <w:divBdr>
                <w:top w:val="none" w:sz="0" w:space="0" w:color="auto"/>
                <w:left w:val="none" w:sz="0" w:space="0" w:color="auto"/>
                <w:bottom w:val="none" w:sz="0" w:space="0" w:color="auto"/>
                <w:right w:val="none" w:sz="0" w:space="0" w:color="auto"/>
              </w:divBdr>
              <w:divsChild>
                <w:div w:id="1014768429">
                  <w:marLeft w:val="0"/>
                  <w:marRight w:val="0"/>
                  <w:marTop w:val="0"/>
                  <w:marBottom w:val="0"/>
                  <w:divBdr>
                    <w:top w:val="single" w:sz="6" w:space="20" w:color="auto"/>
                    <w:left w:val="single" w:sz="6" w:space="24" w:color="auto"/>
                    <w:bottom w:val="single" w:sz="6" w:space="20" w:color="auto"/>
                    <w:right w:val="single" w:sz="6" w:space="24" w:color="auto"/>
                  </w:divBdr>
                  <w:divsChild>
                    <w:div w:id="474834149">
                      <w:marLeft w:val="0"/>
                      <w:marRight w:val="0"/>
                      <w:marTop w:val="0"/>
                      <w:marBottom w:val="0"/>
                      <w:divBdr>
                        <w:top w:val="none" w:sz="0" w:space="0" w:color="auto"/>
                        <w:left w:val="none" w:sz="0" w:space="0" w:color="auto"/>
                        <w:bottom w:val="none" w:sz="0" w:space="0" w:color="auto"/>
                        <w:right w:val="none" w:sz="0" w:space="0" w:color="auto"/>
                      </w:divBdr>
                      <w:divsChild>
                        <w:div w:id="1770735578">
                          <w:marLeft w:val="0"/>
                          <w:marRight w:val="0"/>
                          <w:marTop w:val="0"/>
                          <w:marBottom w:val="0"/>
                          <w:divBdr>
                            <w:top w:val="none" w:sz="0" w:space="0" w:color="auto"/>
                            <w:left w:val="none" w:sz="0" w:space="0" w:color="auto"/>
                            <w:bottom w:val="none" w:sz="0" w:space="0" w:color="auto"/>
                            <w:right w:val="none" w:sz="0" w:space="0" w:color="auto"/>
                          </w:divBdr>
                          <w:divsChild>
                            <w:div w:id="11569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737034">
          <w:marLeft w:val="0"/>
          <w:marRight w:val="0"/>
          <w:marTop w:val="0"/>
          <w:marBottom w:val="0"/>
          <w:divBdr>
            <w:top w:val="none" w:sz="0" w:space="0" w:color="auto"/>
            <w:left w:val="none" w:sz="0" w:space="0" w:color="auto"/>
            <w:bottom w:val="none" w:sz="0" w:space="0" w:color="auto"/>
            <w:right w:val="none" w:sz="0" w:space="0" w:color="auto"/>
          </w:divBdr>
          <w:divsChild>
            <w:div w:id="424884540">
              <w:marLeft w:val="0"/>
              <w:marRight w:val="-15"/>
              <w:marTop w:val="0"/>
              <w:marBottom w:val="0"/>
              <w:divBdr>
                <w:top w:val="none" w:sz="0" w:space="0" w:color="auto"/>
                <w:left w:val="none" w:sz="0" w:space="0" w:color="auto"/>
                <w:bottom w:val="none" w:sz="0" w:space="0" w:color="auto"/>
                <w:right w:val="none" w:sz="0" w:space="0" w:color="auto"/>
              </w:divBdr>
              <w:divsChild>
                <w:div w:id="139079650">
                  <w:marLeft w:val="0"/>
                  <w:marRight w:val="0"/>
                  <w:marTop w:val="0"/>
                  <w:marBottom w:val="0"/>
                  <w:divBdr>
                    <w:top w:val="single" w:sz="6" w:space="20" w:color="auto"/>
                    <w:left w:val="single" w:sz="6" w:space="24" w:color="auto"/>
                    <w:bottom w:val="single" w:sz="6" w:space="20" w:color="auto"/>
                    <w:right w:val="single" w:sz="6" w:space="24" w:color="auto"/>
                  </w:divBdr>
                  <w:divsChild>
                    <w:div w:id="1442260291">
                      <w:marLeft w:val="0"/>
                      <w:marRight w:val="0"/>
                      <w:marTop w:val="0"/>
                      <w:marBottom w:val="0"/>
                      <w:divBdr>
                        <w:top w:val="none" w:sz="0" w:space="0" w:color="auto"/>
                        <w:left w:val="none" w:sz="0" w:space="0" w:color="auto"/>
                        <w:bottom w:val="none" w:sz="0" w:space="0" w:color="auto"/>
                        <w:right w:val="none" w:sz="0" w:space="0" w:color="auto"/>
                      </w:divBdr>
                      <w:divsChild>
                        <w:div w:id="1374578941">
                          <w:marLeft w:val="0"/>
                          <w:marRight w:val="0"/>
                          <w:marTop w:val="0"/>
                          <w:marBottom w:val="0"/>
                          <w:divBdr>
                            <w:top w:val="none" w:sz="0" w:space="0" w:color="auto"/>
                            <w:left w:val="none" w:sz="0" w:space="0" w:color="auto"/>
                            <w:bottom w:val="none" w:sz="0" w:space="0" w:color="auto"/>
                            <w:right w:val="none" w:sz="0" w:space="0" w:color="auto"/>
                          </w:divBdr>
                          <w:divsChild>
                            <w:div w:id="15884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5019">
      <w:bodyDiv w:val="1"/>
      <w:marLeft w:val="0"/>
      <w:marRight w:val="0"/>
      <w:marTop w:val="0"/>
      <w:marBottom w:val="0"/>
      <w:divBdr>
        <w:top w:val="none" w:sz="0" w:space="0" w:color="auto"/>
        <w:left w:val="none" w:sz="0" w:space="0" w:color="auto"/>
        <w:bottom w:val="none" w:sz="0" w:space="0" w:color="auto"/>
        <w:right w:val="none" w:sz="0" w:space="0" w:color="auto"/>
      </w:divBdr>
      <w:divsChild>
        <w:div w:id="1775588938">
          <w:marLeft w:val="0"/>
          <w:marRight w:val="0"/>
          <w:marTop w:val="0"/>
          <w:marBottom w:val="225"/>
          <w:divBdr>
            <w:top w:val="none" w:sz="0" w:space="0" w:color="auto"/>
            <w:left w:val="none" w:sz="0" w:space="0" w:color="auto"/>
            <w:bottom w:val="single" w:sz="12" w:space="0" w:color="425A6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4BE9-5A61-4A3D-9826-FDAF8BC4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143</cp:revision>
  <cp:lastPrinted>2025-09-05T10:11:00Z</cp:lastPrinted>
  <dcterms:created xsi:type="dcterms:W3CDTF">2022-02-25T12:39:00Z</dcterms:created>
  <dcterms:modified xsi:type="dcterms:W3CDTF">2025-09-26T11:36:00Z</dcterms:modified>
</cp:coreProperties>
</file>