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Если продукция не имеет бренда и логотипа, но необходимо проверить права на объекты интеллектуальной собственности, нужно учитывать несколько возможных аспектов защиты: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0730">
        <w:rPr>
          <w:rFonts w:ascii="Times New Roman" w:hAnsi="Times New Roman" w:cs="Times New Roman"/>
          <w:b/>
          <w:sz w:val="24"/>
          <w:szCs w:val="24"/>
        </w:rPr>
        <w:t>1. Проверка на патентную защиту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Продукция может подпадать под защиту патентов на изобретение, полезную м</w:t>
      </w:r>
      <w:r>
        <w:rPr>
          <w:rFonts w:ascii="Times New Roman" w:hAnsi="Times New Roman" w:cs="Times New Roman"/>
          <w:sz w:val="24"/>
          <w:szCs w:val="24"/>
        </w:rPr>
        <w:t>одель или промышленный образец.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Проверьте базы патентов Узбекистана и международные базы: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Агентство по интеллектуальной собственности Республики Узбекистан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WIPO (</w:t>
      </w:r>
      <w:bookmarkStart w:id="0" w:name="_GoBack"/>
      <w:r w:rsidRPr="007A0730">
        <w:rPr>
          <w:rFonts w:ascii="Times New Roman" w:hAnsi="Times New Roman" w:cs="Times New Roman"/>
          <w:sz w:val="24"/>
          <w:szCs w:val="24"/>
        </w:rPr>
        <w:t>www.wipo.int</w:t>
      </w:r>
      <w:bookmarkEnd w:id="0"/>
      <w:r w:rsidRPr="007A0730">
        <w:rPr>
          <w:rFonts w:ascii="Times New Roman" w:hAnsi="Times New Roman" w:cs="Times New Roman"/>
          <w:sz w:val="24"/>
          <w:szCs w:val="24"/>
        </w:rPr>
        <w:t>) – международные патенты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7A0730">
        <w:rPr>
          <w:rFonts w:ascii="Times New Roman" w:hAnsi="Times New Roman" w:cs="Times New Roman"/>
          <w:sz w:val="24"/>
          <w:szCs w:val="24"/>
          <w:lang w:val="en-US"/>
        </w:rPr>
        <w:t>Google Patents (patents.google.com)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0730">
        <w:rPr>
          <w:rFonts w:ascii="Times New Roman" w:hAnsi="Times New Roman" w:cs="Times New Roman"/>
          <w:b/>
          <w:sz w:val="24"/>
          <w:szCs w:val="24"/>
        </w:rPr>
        <w:t xml:space="preserve">Если конструкция, материал или способ производства </w:t>
      </w:r>
      <w:proofErr w:type="spellStart"/>
      <w:r w:rsidRPr="007A0730">
        <w:rPr>
          <w:rFonts w:ascii="Times New Roman" w:hAnsi="Times New Roman" w:cs="Times New Roman"/>
          <w:b/>
          <w:sz w:val="24"/>
          <w:szCs w:val="24"/>
        </w:rPr>
        <w:t>запатентированы</w:t>
      </w:r>
      <w:proofErr w:type="spellEnd"/>
      <w:r w:rsidRPr="007A0730">
        <w:rPr>
          <w:rFonts w:ascii="Times New Roman" w:hAnsi="Times New Roman" w:cs="Times New Roman"/>
          <w:b/>
          <w:sz w:val="24"/>
          <w:szCs w:val="24"/>
        </w:rPr>
        <w:t>, требуе</w:t>
      </w:r>
      <w:r w:rsidRPr="007A0730">
        <w:rPr>
          <w:rFonts w:ascii="Times New Roman" w:hAnsi="Times New Roman" w:cs="Times New Roman"/>
          <w:b/>
          <w:sz w:val="24"/>
          <w:szCs w:val="24"/>
        </w:rPr>
        <w:t>тся разрешение правообладателя.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0730">
        <w:rPr>
          <w:rFonts w:ascii="Times New Roman" w:hAnsi="Times New Roman" w:cs="Times New Roman"/>
          <w:b/>
          <w:sz w:val="24"/>
          <w:szCs w:val="24"/>
        </w:rPr>
        <w:t>2. Проверка товарных знаков и фирменного наименования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Даже если на продукции нет логотипа, возможно, она производится компанией, за</w:t>
      </w:r>
      <w:r>
        <w:rPr>
          <w:rFonts w:ascii="Times New Roman" w:hAnsi="Times New Roman" w:cs="Times New Roman"/>
          <w:sz w:val="24"/>
          <w:szCs w:val="24"/>
        </w:rPr>
        <w:t>регистрировавшей товарный знак.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Поиск в Реестре товарных знаков Узбекистана или Мадридской системе WIPO поможет определить, зарегистрирован ли аналогичный товарный знак.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Проверка наименования компании в официальных реестрах поможет выяснить, есть ли у нее зарегистрированные права.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0730">
        <w:rPr>
          <w:rFonts w:ascii="Times New Roman" w:hAnsi="Times New Roman" w:cs="Times New Roman"/>
          <w:b/>
          <w:sz w:val="24"/>
          <w:szCs w:val="24"/>
        </w:rPr>
        <w:t>3. Проверка авторских прав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Если продукция содержит уникальный дизайн, графические элементы или инструкции, они мог</w:t>
      </w:r>
      <w:r>
        <w:rPr>
          <w:rFonts w:ascii="Times New Roman" w:hAnsi="Times New Roman" w:cs="Times New Roman"/>
          <w:sz w:val="24"/>
          <w:szCs w:val="24"/>
        </w:rPr>
        <w:t>ут охраняться авторским правом.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Поиск по базе зарегистрированных авторских прав (если таковая ведется в Узбекистане).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Анализ аналогичных произведений в онлайн-библиотеках авторского права.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0730">
        <w:rPr>
          <w:rFonts w:ascii="Times New Roman" w:hAnsi="Times New Roman" w:cs="Times New Roman"/>
          <w:b/>
          <w:sz w:val="24"/>
          <w:szCs w:val="24"/>
        </w:rPr>
        <w:t>4. Исследование рыночных аналогов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 xml:space="preserve">Сравнение продукции с существующими аналогами на рынке (через каталоги, </w:t>
      </w:r>
      <w:proofErr w:type="spellStart"/>
      <w:r w:rsidRPr="007A0730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Pr="007A0730">
        <w:rPr>
          <w:rFonts w:ascii="Times New Roman" w:hAnsi="Times New Roman" w:cs="Times New Roman"/>
          <w:sz w:val="24"/>
          <w:szCs w:val="24"/>
        </w:rPr>
        <w:t xml:space="preserve">, базы данных промышленных образцов) может помочь выявить возможных владельцев </w:t>
      </w:r>
      <w:r>
        <w:rPr>
          <w:rFonts w:ascii="Times New Roman" w:hAnsi="Times New Roman" w:cs="Times New Roman"/>
          <w:sz w:val="24"/>
          <w:szCs w:val="24"/>
        </w:rPr>
        <w:t>интеллектуальной собственности.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7A0730">
        <w:rPr>
          <w:rFonts w:ascii="Times New Roman" w:hAnsi="Times New Roman" w:cs="Times New Roman"/>
          <w:b/>
          <w:sz w:val="24"/>
          <w:szCs w:val="24"/>
        </w:rPr>
        <w:t>5. Запросы в профильные органы и компании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Можно направить официальный запрос в Агентство по интеллектуальной собственности Узбекистана.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Если есть подозрения, что продукция защищена правами третьих лиц, стоит направить запрос производителю или поставщику.</w:t>
      </w:r>
    </w:p>
    <w:p w:rsidR="007A0730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 xml:space="preserve">Если продукция не защищена ни одним из этих способов, она может считаться свободной для </w:t>
      </w:r>
      <w:r>
        <w:rPr>
          <w:rFonts w:ascii="Times New Roman" w:hAnsi="Times New Roman" w:cs="Times New Roman"/>
          <w:sz w:val="24"/>
          <w:szCs w:val="24"/>
        </w:rPr>
        <w:t>производства и распространения.</w:t>
      </w:r>
    </w:p>
    <w:p w:rsidR="00F84714" w:rsidRPr="007A0730" w:rsidRDefault="007A0730" w:rsidP="007A0730">
      <w:pPr>
        <w:ind w:left="-851"/>
        <w:rPr>
          <w:rFonts w:ascii="Times New Roman" w:hAnsi="Times New Roman" w:cs="Times New Roman"/>
          <w:sz w:val="24"/>
          <w:szCs w:val="24"/>
        </w:rPr>
      </w:pPr>
      <w:r w:rsidRPr="007A0730">
        <w:rPr>
          <w:rFonts w:ascii="Times New Roman" w:hAnsi="Times New Roman" w:cs="Times New Roman"/>
          <w:sz w:val="24"/>
          <w:szCs w:val="24"/>
        </w:rPr>
        <w:t>Если продукция не защищена ни одним из этих способов, она может считаться свободной для производства и распространения.</w:t>
      </w:r>
    </w:p>
    <w:sectPr w:rsidR="00F84714" w:rsidRPr="007A0730" w:rsidSect="007A07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95"/>
    <w:rsid w:val="007A0730"/>
    <w:rsid w:val="008C7962"/>
    <w:rsid w:val="00AC5F95"/>
    <w:rsid w:val="00F8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2B8A"/>
  <w15:chartTrackingRefBased/>
  <w15:docId w15:val="{0EAF881E-47D2-4C16-9858-26500B65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2025-02-28T06:41:00Z</dcterms:created>
  <dcterms:modified xsi:type="dcterms:W3CDTF">2025-02-28T07:21:00Z</dcterms:modified>
</cp:coreProperties>
</file>